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EC5ECC">
      <w:pPr>
        <w:pStyle w:val="Title"/>
        <w:jc w:val="left"/>
      </w:pPr>
    </w:p>
    <w:p w:rsidR="00016966" w:rsidRDefault="008D238E" w:rsidP="00743CDE">
      <w:pPr>
        <w:pStyle w:val="Title"/>
        <w:ind w:firstLine="720"/>
      </w:pPr>
      <w:r>
        <w:t>RE</w:t>
      </w:r>
      <w:r w:rsidR="00743CDE">
        <w:t>GULAR MEETING OF THE CITY COUNCIL</w:t>
      </w:r>
    </w:p>
    <w:p w:rsidR="00743CDE" w:rsidRDefault="00CA1C51" w:rsidP="00301E00">
      <w:pPr>
        <w:pBdr>
          <w:bottom w:val="dotted" w:sz="24" w:space="1" w:color="auto"/>
        </w:pBdr>
        <w:ind w:left="2880" w:firstLine="720"/>
        <w:rPr>
          <w:b/>
          <w:bCs/>
          <w:color w:val="FF0000"/>
        </w:rPr>
      </w:pPr>
      <w:r>
        <w:rPr>
          <w:b/>
          <w:bCs/>
          <w:color w:val="FF0000"/>
        </w:rPr>
        <w:t>TUESDAY MAY 12</w:t>
      </w:r>
      <w:r w:rsidR="00A63FEE">
        <w:rPr>
          <w:b/>
          <w:bCs/>
          <w:color w:val="FF0000"/>
        </w:rPr>
        <w:t>, 2020</w:t>
      </w:r>
      <w:r w:rsidR="00096248">
        <w:rPr>
          <w:b/>
          <w:bCs/>
          <w:color w:val="FF0000"/>
        </w:rPr>
        <w:t xml:space="preserve"> </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CF747B">
        <w:t xml:space="preserve"> Chambers in said </w:t>
      </w:r>
      <w:r w:rsidR="00D916CD">
        <w:t xml:space="preserve">City on the </w:t>
      </w:r>
      <w:r w:rsidR="00CA1C51">
        <w:t>12</w:t>
      </w:r>
      <w:r w:rsidR="00672824" w:rsidRPr="00672824">
        <w:rPr>
          <w:vertAlign w:val="superscript"/>
        </w:rPr>
        <w:t>th</w:t>
      </w:r>
      <w:r w:rsidR="00CA1C51">
        <w:t xml:space="preserve"> day of May</w:t>
      </w:r>
      <w:r w:rsidR="00CD0761">
        <w:t xml:space="preserve"> at 6:30</w:t>
      </w:r>
      <w:r>
        <w:t xml:space="preserve"> o’clock P.M.  </w:t>
      </w:r>
    </w:p>
    <w:p w:rsidR="006102C6" w:rsidRDefault="00672824" w:rsidP="00505DCB">
      <w:r>
        <w:t xml:space="preserve">. </w:t>
      </w:r>
    </w:p>
    <w:p w:rsidR="00505DCB" w:rsidRDefault="006102C6" w:rsidP="00505DCB">
      <w:r>
        <w:t>Roll call was held and p</w:t>
      </w:r>
      <w:r w:rsidR="009E46C2">
        <w:t xml:space="preserve">resent were: Mayor Schlote; </w:t>
      </w:r>
      <w:r w:rsidR="0041404E">
        <w:t>Counc</w:t>
      </w:r>
      <w:r w:rsidR="00957074">
        <w:t xml:space="preserve">il </w:t>
      </w:r>
      <w:r w:rsidR="00581C15">
        <w:t>Members: Smith, Brookhouser</w:t>
      </w:r>
      <w:r w:rsidR="009E46C2">
        <w:t xml:space="preserve">, </w:t>
      </w:r>
      <w:r w:rsidR="00047193">
        <w:t>Yosten</w:t>
      </w:r>
      <w:r w:rsidR="00A708DD">
        <w:t xml:space="preserve"> and Sanne. </w:t>
      </w:r>
      <w:r w:rsidR="001C64FA">
        <w:t>Absent: None</w:t>
      </w:r>
    </w:p>
    <w:p w:rsidR="00152948" w:rsidRDefault="00152948" w:rsidP="00505DCB"/>
    <w:p w:rsidR="00152948" w:rsidRDefault="00152948" w:rsidP="00505DCB">
      <w:r>
        <w:t xml:space="preserve">Council members Sanne and Smith attended via Zoom due to COVID-19 restrictions for gatherings of more than 10 people. </w:t>
      </w:r>
    </w:p>
    <w:p w:rsidR="00743CDE" w:rsidRDefault="00743CDE" w:rsidP="00743CDE"/>
    <w:p w:rsidR="00743CDE" w:rsidRDefault="00743CDE" w:rsidP="00743CDE">
      <w:r>
        <w:t>The Pledge of Allegiance was then recited.</w:t>
      </w:r>
    </w:p>
    <w:p w:rsidR="00743CDE" w:rsidRDefault="00743CDE" w:rsidP="00743CDE"/>
    <w:p w:rsidR="00743CDE" w:rsidRDefault="009E46C2" w:rsidP="00743CDE">
      <w:r>
        <w:t xml:space="preserve">Mayor </w:t>
      </w:r>
      <w:r w:rsidR="00047193">
        <w:t>Schlote</w:t>
      </w:r>
      <w:r w:rsidR="00016966">
        <w:t xml:space="preserve">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881D3A" w:rsidP="00743CDE">
      <w:r>
        <w:t>Courtney Retzlaff</w:t>
      </w:r>
      <w:r w:rsidR="00743CDE">
        <w:t xml:space="preserve"> was present</w:t>
      </w:r>
      <w:r>
        <w:t xml:space="preserve"> as City Clerk</w:t>
      </w:r>
      <w:r w:rsidR="00743CDE">
        <w:t>.</w:t>
      </w:r>
    </w:p>
    <w:p w:rsidR="00D73A54" w:rsidRDefault="00D73A54" w:rsidP="00743CDE">
      <w:r>
        <w:t>Bruce Curtiss was present as City Attorney.</w:t>
      </w:r>
    </w:p>
    <w:p w:rsidR="009350E7" w:rsidRDefault="009350E7" w:rsidP="00743CDE"/>
    <w:p w:rsidR="009350E7" w:rsidRDefault="001C64FA" w:rsidP="00743CDE">
      <w:r>
        <w:t>Brookhouser moved to approve the regular meeting minutes from April 14</w:t>
      </w:r>
      <w:r w:rsidRPr="001C64FA">
        <w:rPr>
          <w:vertAlign w:val="superscript"/>
        </w:rPr>
        <w:t>th</w:t>
      </w:r>
      <w:r>
        <w:t>. Yosten seconded the motion. Motion carried 4-0.</w:t>
      </w:r>
    </w:p>
    <w:p w:rsidR="001C64FA" w:rsidRDefault="001C64FA" w:rsidP="00743CDE"/>
    <w:p w:rsidR="001C64FA" w:rsidRDefault="001C64FA" w:rsidP="00743CDE">
      <w:r>
        <w:t>Yosten moved to approve claims and payroll. Brookhouser seconded the motion. Motion carried 4-0.</w:t>
      </w:r>
    </w:p>
    <w:p w:rsidR="001C64FA" w:rsidRDefault="001C64FA" w:rsidP="00743CDE"/>
    <w:p w:rsidR="001C64FA" w:rsidRDefault="001C64FA" w:rsidP="00743CDE">
      <w:r>
        <w:t xml:space="preserve">No Manor report was given. </w:t>
      </w:r>
    </w:p>
    <w:p w:rsidR="001C64FA" w:rsidRDefault="001C64FA" w:rsidP="00743CDE"/>
    <w:p w:rsidR="001C64FA" w:rsidRDefault="001C64FA" w:rsidP="00743CDE">
      <w:r>
        <w:t xml:space="preserve">Chief Yosten presented the monthly report for the police department. Mayor Scholte read a letter of resignation from Officer Tyler Wells effective May 31, 2020. </w:t>
      </w:r>
    </w:p>
    <w:p w:rsidR="001C64FA" w:rsidRDefault="001C64FA" w:rsidP="00743CDE"/>
    <w:p w:rsidR="001C64FA" w:rsidRDefault="001C64FA" w:rsidP="00743CDE">
      <w:r>
        <w:lastRenderedPageBreak/>
        <w:t xml:space="preserve">Susan Norris gave the </w:t>
      </w:r>
      <w:r w:rsidR="00AA55D2">
        <w:t>Economic</w:t>
      </w:r>
      <w:r>
        <w:t xml:space="preserve"> Development report. Updates on the DTR project were given and Norris stated that Confluence would be in town tomorrow to begin their meetings with business owners. Klown Days has been postponed tentatively to August 8-9, pending directed health restrictions. </w:t>
      </w:r>
    </w:p>
    <w:p w:rsidR="001C64FA" w:rsidRDefault="001C64FA" w:rsidP="00743CDE"/>
    <w:p w:rsidR="001C64FA" w:rsidRDefault="003C7B66" w:rsidP="00743CDE">
      <w:r>
        <w:t>City Superintendent Curt Hart reported that the repair work on South King was completed and installation of culverts on 5</w:t>
      </w:r>
      <w:r w:rsidRPr="003C7B66">
        <w:rPr>
          <w:vertAlign w:val="superscript"/>
        </w:rPr>
        <w:t>th</w:t>
      </w:r>
      <w:r>
        <w:t xml:space="preserve"> &amp; Woodland will occur as weather allows. The grandstand at the ballfields was demolished yesterday, summer park help started working and manganese samples came back clear. Hart would like to look at the purchase of a street sweeper in the future. </w:t>
      </w:r>
    </w:p>
    <w:p w:rsidR="003C7B66" w:rsidRDefault="003C7B66" w:rsidP="00743CDE"/>
    <w:p w:rsidR="003C7B66" w:rsidRDefault="003C7B66" w:rsidP="00743CDE">
      <w:r>
        <w:t>City Clerk Retzlaff presented the updated ADA Action Plan. Smith moved to approve the plan. Brookhouser seconded the motion. Motion carried 4-0.</w:t>
      </w:r>
    </w:p>
    <w:p w:rsidR="003C7B66" w:rsidRDefault="003C7B66" w:rsidP="00743CDE"/>
    <w:p w:rsidR="003C7B66" w:rsidRDefault="003C7B66" w:rsidP="00743CDE">
      <w:r>
        <w:t xml:space="preserve">The zoning board presented several building permit recommendations to the council for approval. </w:t>
      </w:r>
    </w:p>
    <w:p w:rsidR="003C7B66" w:rsidRDefault="003C7B66" w:rsidP="00743CDE"/>
    <w:p w:rsidR="003C7B66" w:rsidRDefault="003C7B66" w:rsidP="00743CDE">
      <w:r>
        <w:t>Luke and Jodie Altwine requested construction of a garage on their property at 604 N 2</w:t>
      </w:r>
      <w:r w:rsidRPr="003C7B66">
        <w:rPr>
          <w:vertAlign w:val="superscript"/>
        </w:rPr>
        <w:t>nd</w:t>
      </w:r>
      <w:r>
        <w:t xml:space="preserve"> Street. The structure meets all requirements for an R-1 residence. Brookhouser moved to approve the permit. Smith seconded the motion. Motion carried 4-0.</w:t>
      </w:r>
    </w:p>
    <w:p w:rsidR="003C7B66" w:rsidRDefault="003C7B66" w:rsidP="00743CDE"/>
    <w:p w:rsidR="003C7B66" w:rsidRDefault="00EC4928" w:rsidP="00743CDE">
      <w:r>
        <w:t xml:space="preserve">A recommendation for a fence by Roger Stewart at 511 E Pilcher was tabled to request information from the zoning board on easement requirements. </w:t>
      </w:r>
    </w:p>
    <w:p w:rsidR="00EC4928" w:rsidRDefault="00EC4928" w:rsidP="00743CDE"/>
    <w:p w:rsidR="00EC4928" w:rsidRDefault="00EC4928" w:rsidP="00743CDE">
      <w:r>
        <w:t>Zion Lutheran Church at 102 N 6</w:t>
      </w:r>
      <w:r w:rsidRPr="00EC4928">
        <w:rPr>
          <w:vertAlign w:val="superscript"/>
        </w:rPr>
        <w:t>th</w:t>
      </w:r>
      <w:r>
        <w:t xml:space="preserve"> Street requested a permit for construction of a fence on their property. The structure met all requirements for C-1. Sanne moved to approve the fence permit. Brookhouser seconded the motion. Motion carried 4-0.</w:t>
      </w:r>
    </w:p>
    <w:p w:rsidR="00EC4928" w:rsidRDefault="00EC4928" w:rsidP="00743CDE"/>
    <w:p w:rsidR="00EC4928" w:rsidRDefault="00EC4928" w:rsidP="00743CDE">
      <w:r>
        <w:t>Nathan Koertner submitted a request for construction of a garage on his R-2 zoned residence at 305 N 2</w:t>
      </w:r>
      <w:r w:rsidRPr="00EC4928">
        <w:rPr>
          <w:vertAlign w:val="superscript"/>
        </w:rPr>
        <w:t>nd</w:t>
      </w:r>
      <w:r>
        <w:t xml:space="preserve"> Street. The structure meets all requirements. Brookhouse</w:t>
      </w:r>
      <w:r w:rsidR="00AA55D2">
        <w:t>r</w:t>
      </w:r>
      <w:r>
        <w:t xml:space="preserve"> moved to approve the permit. Yosten seconded the motion. Motion carried 4-0.</w:t>
      </w:r>
    </w:p>
    <w:p w:rsidR="00EC4928" w:rsidRDefault="00EC4928" w:rsidP="00743CDE"/>
    <w:p w:rsidR="00EC4928" w:rsidRDefault="00EC4928" w:rsidP="00743CDE">
      <w:r>
        <w:t xml:space="preserve">A recommendation for a fence by Michael Holton at </w:t>
      </w:r>
      <w:r w:rsidR="00983DA7">
        <w:t xml:space="preserve">401 E Locust was tabled to request information from the zoning board on easement requirements. </w:t>
      </w:r>
    </w:p>
    <w:p w:rsidR="00983DA7" w:rsidRDefault="00983DA7" w:rsidP="00743CDE"/>
    <w:p w:rsidR="00983DA7" w:rsidRDefault="00983DA7" w:rsidP="00743CDE">
      <w:r>
        <w:t>Michelle Wragge requested a permit for construction of a fence on R-2 zoned property at 608 N West Street. Brookhouser moved to approve the permit. Yosten seconded the motion. Motion carried 4-0.</w:t>
      </w:r>
    </w:p>
    <w:p w:rsidR="00983DA7" w:rsidRDefault="00983DA7" w:rsidP="00743CDE"/>
    <w:p w:rsidR="00983DA7" w:rsidRDefault="00983DA7" w:rsidP="00743CDE">
      <w:r>
        <w:t>A request by Mike Wingert for construction of a privacy fence on his property at 304 N 2</w:t>
      </w:r>
      <w:r w:rsidRPr="00983DA7">
        <w:rPr>
          <w:vertAlign w:val="superscript"/>
        </w:rPr>
        <w:t>nd</w:t>
      </w:r>
      <w:r>
        <w:t xml:space="preserve"> Street </w:t>
      </w:r>
      <w:r w:rsidR="005C201B">
        <w:t>met all requirements for an R-2 zoned lot. Yosten moved to approve the permit. Brookhouser seconded the motion. Motion carried 4-0.</w:t>
      </w:r>
    </w:p>
    <w:p w:rsidR="005C201B" w:rsidRDefault="005C201B" w:rsidP="00743CDE"/>
    <w:p w:rsidR="005C201B" w:rsidRDefault="005C201B" w:rsidP="00743CDE">
      <w:r>
        <w:t>N</w:t>
      </w:r>
      <w:r w:rsidR="003C021C">
        <w:t xml:space="preserve">athan and Lyn Stec submitted two </w:t>
      </w:r>
      <w:r>
        <w:t xml:space="preserve">requests for building permits. The first was for a deck and the second for a fence. </w:t>
      </w:r>
      <w:r w:rsidR="003C021C">
        <w:t>Both structures meet the requirements for R-1 residential. Brookhouser moved to approve both permits. Yosten seconded the motion. Motion carried 4-0.</w:t>
      </w:r>
    </w:p>
    <w:p w:rsidR="003C021C" w:rsidRDefault="003C021C" w:rsidP="00743CDE"/>
    <w:p w:rsidR="003C021C" w:rsidRDefault="003C021C" w:rsidP="00743CDE">
      <w:r>
        <w:t xml:space="preserve">A request for a building permit for a fence by Jaden Wingert at 304 N </w:t>
      </w:r>
      <w:r w:rsidR="00AA55D2">
        <w:t>West Street. The fence meets all</w:t>
      </w:r>
      <w:r>
        <w:t xml:space="preserve"> requirements for an R-2 zoned lot. Brookhouser moved to approve the permit. Yosten seconded the motion. Motion carried 4-0.</w:t>
      </w:r>
    </w:p>
    <w:p w:rsidR="003C021C" w:rsidRDefault="003C021C" w:rsidP="00743CDE"/>
    <w:p w:rsidR="003C021C" w:rsidRDefault="003C021C" w:rsidP="00743CDE">
      <w:r>
        <w:t>Brandon and Jody Viterna submitted a request for construction of a garage on their R-2 zoned property at 308 N 4</w:t>
      </w:r>
      <w:r w:rsidRPr="003C021C">
        <w:rPr>
          <w:vertAlign w:val="superscript"/>
        </w:rPr>
        <w:t>th</w:t>
      </w:r>
      <w:r>
        <w:t xml:space="preserve"> Street. Brookhouser moved to approve the permit. Smith seconded the motion. Motion carried 4-0.</w:t>
      </w:r>
    </w:p>
    <w:p w:rsidR="003C021C" w:rsidRDefault="003C021C" w:rsidP="00743CDE"/>
    <w:p w:rsidR="003C021C" w:rsidRDefault="002E28DE" w:rsidP="00743CDE">
      <w:r>
        <w:t xml:space="preserve">The LB840 board had met to discuss the approval of Emergency Disaster loans, </w:t>
      </w:r>
      <w:r w:rsidR="00AA55D2">
        <w:t xml:space="preserve">a </w:t>
      </w:r>
      <w:r>
        <w:t xml:space="preserve">RDBG loan and </w:t>
      </w:r>
      <w:r w:rsidR="00AA55D2">
        <w:t xml:space="preserve">a </w:t>
      </w:r>
      <w:r>
        <w:t xml:space="preserve">LB840 loan. A total of 8 applications were received for the Emergency Disaster loans. The board recommended loans as follows for the following businesses: Mary’s Restaurant, D&amp;K Lanes, Little Detroit Body Shop, The Wright Cut, The Plainview News and J&amp;S Interiors for $3,000 </w:t>
      </w:r>
      <w:r w:rsidR="00A43C26">
        <w:t>each; Keystone Bar for $1,445 and Marla’s Hair Affair for $1,200. Brookhouser moved to approve all loans as presented. Sanne seconded the motion. Motion carried 4-0.</w:t>
      </w:r>
    </w:p>
    <w:p w:rsidR="00A43C26" w:rsidRDefault="00A43C26" w:rsidP="00743CDE"/>
    <w:p w:rsidR="00A43C26" w:rsidRDefault="00A43C26" w:rsidP="00743CDE">
      <w:r>
        <w:t xml:space="preserve">A RDBG Loan was recommended for Brandon Myers for the purchase </w:t>
      </w:r>
      <w:r w:rsidR="00295BCD">
        <w:t xml:space="preserve">of the building at 512 W. Locust </w:t>
      </w:r>
      <w:r>
        <w:t>in the amount of $23,500. The City of Plainview will p</w:t>
      </w:r>
      <w:r w:rsidR="00295BCD">
        <w:t>lace a lien on the building for security. The loan would carry terms of 4.5% interest for 10 years. Myers also applied for a $15,000 LB840 loan for purchase of Plainview 24/7 Fitness. The City would place a lien on the fitness equipment. The loan would carry terms of 3.5% interest for 5 years. Brookhouser moved to approve both loans. Yosten seconded the motion. Motion carried 4-0.</w:t>
      </w:r>
    </w:p>
    <w:p w:rsidR="00295BCD" w:rsidRDefault="00295BCD" w:rsidP="00743CDE"/>
    <w:p w:rsidR="00295BCD" w:rsidRDefault="00295BCD" w:rsidP="00743CDE">
      <w:r>
        <w:t>Economic Development Director Norris presented on the reapplication for the Nebraska Affordable Housing Trust Fund Grant application. The city did not receive the grant last fall. The NENEDD state</w:t>
      </w:r>
      <w:r w:rsidR="00D226D5">
        <w:t>d that public hearings did not need to be held at this time due to the COVID-19 restrictions. Norris read the project description. There were no comments from the public or council. Smith motioned approve the grant application. Brookhouser seconded the motion. Motion carried 4-0.</w:t>
      </w:r>
    </w:p>
    <w:p w:rsidR="00D226D5" w:rsidRDefault="00D226D5" w:rsidP="00743CDE"/>
    <w:p w:rsidR="00D226D5" w:rsidRDefault="00D226D5" w:rsidP="00743CDE">
      <w:r>
        <w:t>Miller &amp; Associates presented estimates for 2 paving projects with council approval needed to advertise for bids. The projects are M493(46) Lincoln Ave from Main Street to Pine Street, which runs east and west through the ballfields; and M493(35) Euclid Ave from Second to Third Street, which runs east and west south of CHI Health. Brookhouser moved to advertise for the bids. Smith seconded the motion. Motion carried 4-0.</w:t>
      </w:r>
    </w:p>
    <w:p w:rsidR="00D226D5" w:rsidRDefault="00D226D5" w:rsidP="00743CDE"/>
    <w:p w:rsidR="00D226D5" w:rsidRDefault="00D226D5" w:rsidP="00743CDE">
      <w:r>
        <w:t>JEO Consulting provided estimates for the cost to prepare the C&amp;D Permit renewal documents, to include engineering services at a cost of $7,500 to $10,000. The permit renewal for the facility is due June 26, 2020. Brookhouser moved to approve the engineering services. Sanne seconded the motion. Motion carried 4-0.</w:t>
      </w:r>
    </w:p>
    <w:p w:rsidR="00D226D5" w:rsidRDefault="00D226D5" w:rsidP="00743CDE"/>
    <w:p w:rsidR="00D226D5" w:rsidRDefault="00D226D5" w:rsidP="00743CDE">
      <w:r>
        <w:t>A discussion was held on City regulations in conjunction with Directed Health Measures and their effect on upcoming summer events. All gatherings must follow regulat</w:t>
      </w:r>
      <w:r w:rsidR="00AA55D2">
        <w:t>ions stated by the DHM in place</w:t>
      </w:r>
      <w:r>
        <w:t xml:space="preserve"> at the time of the even</w:t>
      </w:r>
      <w:r w:rsidR="00AA55D2">
        <w:t>t</w:t>
      </w:r>
      <w:r w:rsidR="00881EDA">
        <w:t>.</w:t>
      </w:r>
      <w:r w:rsidR="00AA55D2">
        <w:t xml:space="preserve"> Events that do not meet the regulations will not be permitted.</w:t>
      </w:r>
      <w:r w:rsidR="00881EDA">
        <w:t xml:space="preserve"> A discussion on the opening of the pool was also held and council members agreed to revisit in June to make a decision. Smith moved to approve the regulations. Brookhouser seconded the motion. Motion carried 4-0.</w:t>
      </w:r>
    </w:p>
    <w:p w:rsidR="00881EDA" w:rsidRDefault="00881EDA" w:rsidP="00743CDE"/>
    <w:p w:rsidR="00881EDA" w:rsidRDefault="00881EDA" w:rsidP="00743CDE">
      <w:r>
        <w:t xml:space="preserve">Two SDL </w:t>
      </w:r>
      <w:r w:rsidR="00AA55D2">
        <w:t xml:space="preserve">licenses </w:t>
      </w:r>
      <w:r>
        <w:t>for Keystone Bar were approved, contingent on DHM regulations in place at the time of the events. The first is for the car show to be held June 13</w:t>
      </w:r>
      <w:r w:rsidRPr="00881EDA">
        <w:rPr>
          <w:vertAlign w:val="superscript"/>
        </w:rPr>
        <w:t>th</w:t>
      </w:r>
      <w:r>
        <w:t>, 6:00 AM to 5:00 PM. The second for a street dance on June 13</w:t>
      </w:r>
      <w:r w:rsidRPr="00881EDA">
        <w:rPr>
          <w:vertAlign w:val="superscript"/>
        </w:rPr>
        <w:t>th</w:t>
      </w:r>
      <w:r>
        <w:t>, 5:30 PM to 2:00 AM. Brookhouser moved to approve the licenses. Smith seconded the motion. Motion carried 4-0.</w:t>
      </w:r>
    </w:p>
    <w:p w:rsidR="00881EDA" w:rsidRDefault="00881EDA" w:rsidP="00743CDE"/>
    <w:p w:rsidR="00881EDA" w:rsidRDefault="00881EDA" w:rsidP="00743CDE">
      <w:r>
        <w:t>Brookhouser moved to utilize the Health Board to create the list of properties to be included on the Vacant Property Act registration. Smith seconded the motion. Motion carried 4-0.</w:t>
      </w:r>
    </w:p>
    <w:p w:rsidR="00881EDA" w:rsidRDefault="00881EDA" w:rsidP="00743CDE"/>
    <w:p w:rsidR="00881EDA" w:rsidRDefault="00881EDA" w:rsidP="00743CDE">
      <w:r>
        <w:t xml:space="preserve">The health board recommended 2 properties to be sent letters designating them as nuisance properties. </w:t>
      </w:r>
    </w:p>
    <w:p w:rsidR="00881EDA" w:rsidRDefault="00881EDA" w:rsidP="00743CDE"/>
    <w:p w:rsidR="00881EDA" w:rsidRDefault="00881EDA" w:rsidP="00743CDE">
      <w:r>
        <w:t>The first was for the property at 406 N 4</w:t>
      </w:r>
      <w:r w:rsidRPr="00881EDA">
        <w:rPr>
          <w:vertAlign w:val="superscript"/>
        </w:rPr>
        <w:t>th</w:t>
      </w:r>
      <w:r>
        <w:t xml:space="preserve"> Street, owned by Steve Classen. The property has trash, construction debris, appliances and other junk that must be disposed of. Brookhouser moved to send a nuisance property letter. Yosten seconded the motion. Motion carried 4-0. </w:t>
      </w:r>
    </w:p>
    <w:p w:rsidR="00881EDA" w:rsidRDefault="00881EDA" w:rsidP="00743CDE"/>
    <w:p w:rsidR="00881EDA" w:rsidRDefault="00881EDA" w:rsidP="00743CDE">
      <w:r>
        <w:t>The second property at 212 N Plum Street is owned by Walt Friedrich and is need of a general cleanup of items around the yard. Brookhouser moved to send the letter. Smith seconded the motion. Motion carried 4-0.</w:t>
      </w:r>
    </w:p>
    <w:p w:rsidR="00881EDA" w:rsidRDefault="00881EDA" w:rsidP="00743CDE"/>
    <w:p w:rsidR="00881EDA" w:rsidRDefault="00881EDA" w:rsidP="00743CDE">
      <w:r>
        <w:t>A recommendation to place the PCSI building at 414 W Locust on the Vacant Property Act registration was presented by the health board. Sanne moved to add the property to the registration. Brookhouser seconded the motion. Motion carried 4-0.</w:t>
      </w:r>
    </w:p>
    <w:p w:rsidR="00881EDA" w:rsidRDefault="00881EDA" w:rsidP="00743CDE"/>
    <w:p w:rsidR="00881EDA" w:rsidRDefault="008952DB" w:rsidP="00743CDE">
      <w:r>
        <w:t xml:space="preserve">An update on applicants for the City Administrator position was held and interviews with candidates will begin in the coming weeks. </w:t>
      </w:r>
    </w:p>
    <w:p w:rsidR="000D71E8" w:rsidRDefault="000D71E8" w:rsidP="00743CDE"/>
    <w:p w:rsidR="000D71E8" w:rsidRDefault="000D71E8" w:rsidP="00743CDE">
      <w:r>
        <w:t xml:space="preserve">A discussion was held on updating the current Ordinance for dangerous dogs. Section 1, article II would add bullmastiff to the list of </w:t>
      </w:r>
      <w:r w:rsidR="00AA55D2">
        <w:t>dogs deemed dangerous. Section VII,</w:t>
      </w:r>
      <w:r>
        <w:t xml:space="preserve"> that states the owner must be given notice that their dog has been deemed dangerous would be removed. </w:t>
      </w:r>
    </w:p>
    <w:p w:rsidR="006F1596" w:rsidRDefault="006F1596" w:rsidP="006F1596">
      <w:pPr>
        <w:shd w:val="clear" w:color="auto" w:fill="FFFFFF"/>
        <w:spacing w:line="274" w:lineRule="exact"/>
      </w:pPr>
      <w:r>
        <w:t xml:space="preserve">Motion was made by Brookhouser and seconded by Sanne to approve </w:t>
      </w:r>
      <w:r w:rsidR="00C15EBA">
        <w:t xml:space="preserve">amending </w:t>
      </w:r>
      <w:r>
        <w:t>Ordinance No. 510 on its first reading.  Upon roll call vote, the following members voted AYE:  Smith, Brookhouser, Yosten and Sanne. The following voted NAY: none.  Motion carried 4-0.  Whereupon the Mayor</w:t>
      </w:r>
      <w:r w:rsidR="00C15EBA">
        <w:t xml:space="preserve"> declared said Ordinance No. 510</w:t>
      </w:r>
      <w:r>
        <w:t xml:space="preserve"> approved on its first reading.</w:t>
      </w:r>
    </w:p>
    <w:p w:rsidR="006F1596" w:rsidRDefault="006F1596" w:rsidP="006F1596">
      <w:pPr>
        <w:shd w:val="clear" w:color="auto" w:fill="FFFFFF"/>
        <w:spacing w:line="274" w:lineRule="exact"/>
      </w:pPr>
    </w:p>
    <w:p w:rsidR="006F1596" w:rsidRDefault="006F1596" w:rsidP="006F1596">
      <w:pPr>
        <w:shd w:val="clear" w:color="auto" w:fill="FFFFFF"/>
        <w:spacing w:line="274" w:lineRule="exact"/>
      </w:pPr>
      <w:r>
        <w:t>It was moved by Br</w:t>
      </w:r>
      <w:r w:rsidR="00AA55D2">
        <w:t xml:space="preserve">ookhouser </w:t>
      </w:r>
      <w:r w:rsidR="00C15EBA">
        <w:t>and seconded by Smith</w:t>
      </w:r>
      <w:r>
        <w:t xml:space="preserve"> to waive the second and third readin</w:t>
      </w:r>
      <w:r w:rsidR="00C15EBA">
        <w:t>gs and approve Ordinance No. 510</w:t>
      </w:r>
      <w:r>
        <w:t xml:space="preserve">. Upon roll call vote, the following members voted AYE: </w:t>
      </w:r>
      <w:r w:rsidR="00C15EBA">
        <w:t>Smith, Brookhouser, Yosten</w:t>
      </w:r>
      <w:r>
        <w:t xml:space="preserve">.  The following voted NAY: </w:t>
      </w:r>
      <w:r w:rsidR="00C15EBA">
        <w:t>Yosten.  Motion carried, 3-1</w:t>
      </w:r>
      <w:r>
        <w:t xml:space="preserve">.  Whereupon the </w:t>
      </w:r>
      <w:r w:rsidR="00C15EBA">
        <w:t>Mayor declared Ordinance No. 510</w:t>
      </w:r>
      <w:r>
        <w:t xml:space="preserve"> approved on its second and third readings.</w:t>
      </w:r>
    </w:p>
    <w:p w:rsidR="006051A2" w:rsidRDefault="006051A2" w:rsidP="006F1596">
      <w:pPr>
        <w:shd w:val="clear" w:color="auto" w:fill="FFFFFF"/>
        <w:spacing w:line="274" w:lineRule="exact"/>
      </w:pPr>
    </w:p>
    <w:p w:rsidR="006051A2" w:rsidRDefault="006051A2" w:rsidP="006F1596">
      <w:pPr>
        <w:shd w:val="clear" w:color="auto" w:fill="FFFFFF"/>
        <w:spacing w:line="274" w:lineRule="exact"/>
      </w:pPr>
    </w:p>
    <w:p w:rsidR="006051A2" w:rsidRDefault="006051A2" w:rsidP="006051A2">
      <w:pPr>
        <w:shd w:val="clear" w:color="auto" w:fill="FFFFFF"/>
        <w:spacing w:line="274" w:lineRule="exact"/>
        <w:jc w:val="center"/>
      </w:pPr>
      <w:r>
        <w:t>ORDINANCE 510</w:t>
      </w:r>
    </w:p>
    <w:p w:rsidR="006051A2" w:rsidRDefault="006051A2" w:rsidP="006F1596">
      <w:pPr>
        <w:shd w:val="clear" w:color="auto" w:fill="FFFFFF"/>
        <w:spacing w:line="274" w:lineRule="exact"/>
      </w:pPr>
    </w:p>
    <w:p w:rsidR="006051A2" w:rsidRPr="009B1C69" w:rsidRDefault="006051A2" w:rsidP="006051A2">
      <w:pPr>
        <w:jc w:val="center"/>
      </w:pPr>
    </w:p>
    <w:p w:rsidR="006051A2" w:rsidRPr="009B1C69" w:rsidRDefault="006051A2" w:rsidP="006051A2">
      <w:pPr>
        <w:jc w:val="both"/>
      </w:pPr>
      <w:r w:rsidRPr="009B1C69">
        <w:t>AN ORDINANCE TO PROHIBIT DANGEROUS DOGS WITHIN THE CITY; DEFINE DANGEROUS DOGS; PROVIDE FOR CLASSIFICATION OF OTHER DOGS AS DANGEROUS, PROVIDE PENALTIES, REPEAL CONFLICTING ORDINANCES; PROVIDE AN EFFECTIVE DATE</w:t>
      </w:r>
      <w:r>
        <w:t>, AND SET RULES FOR CONFINEMENT FOR ALL DOGS</w:t>
      </w:r>
      <w:r w:rsidRPr="009B1C69">
        <w:t>.</w:t>
      </w:r>
    </w:p>
    <w:p w:rsidR="006051A2" w:rsidRPr="009B1C69" w:rsidRDefault="006051A2" w:rsidP="006051A2">
      <w:pPr>
        <w:jc w:val="both"/>
      </w:pPr>
    </w:p>
    <w:p w:rsidR="006051A2" w:rsidRPr="009B1C69" w:rsidRDefault="006051A2" w:rsidP="006051A2">
      <w:pPr>
        <w:jc w:val="both"/>
      </w:pPr>
    </w:p>
    <w:p w:rsidR="006051A2" w:rsidRPr="009B1C69" w:rsidRDefault="006051A2" w:rsidP="006051A2">
      <w:pPr>
        <w:jc w:val="both"/>
      </w:pPr>
      <w:r w:rsidRPr="009B1C69">
        <w:t>NOW THEREFORE BE IT ORDAINED BY THE MAYOR AND COUNCIL OF THE CITY OF PLAINVEW, NEBRASKA:</w:t>
      </w:r>
    </w:p>
    <w:p w:rsidR="006051A2" w:rsidRPr="009B1C69" w:rsidRDefault="006051A2" w:rsidP="006051A2">
      <w:pPr>
        <w:jc w:val="both"/>
      </w:pPr>
    </w:p>
    <w:p w:rsidR="006051A2" w:rsidRPr="009B1C69" w:rsidRDefault="006051A2" w:rsidP="006051A2">
      <w:pPr>
        <w:jc w:val="both"/>
      </w:pPr>
      <w:r w:rsidRPr="009B1C69">
        <w:rPr>
          <w:u w:val="single"/>
        </w:rPr>
        <w:t>Section 1.</w:t>
      </w:r>
      <w:r w:rsidRPr="009B1C69">
        <w:t xml:space="preserve"> That from and after the effective date of this ordinance, the following dangerous dog regulations be and hereby are adopted, in addition and in supplementation to other ordinances in effect on this date.  Owners of dogs shall comply with all ordinances, with City having authority to prosecute under any and all ordinances.</w:t>
      </w:r>
    </w:p>
    <w:p w:rsidR="006051A2" w:rsidRPr="009B1C69" w:rsidRDefault="006051A2" w:rsidP="006051A2">
      <w:pPr>
        <w:spacing w:after="120"/>
        <w:ind w:left="720"/>
        <w:jc w:val="both"/>
      </w:pPr>
    </w:p>
    <w:p w:rsidR="006051A2" w:rsidRDefault="006051A2" w:rsidP="006051A2">
      <w:pPr>
        <w:pStyle w:val="ListParagraph"/>
        <w:numPr>
          <w:ilvl w:val="0"/>
          <w:numId w:val="6"/>
        </w:numPr>
        <w:spacing w:after="240"/>
        <w:jc w:val="both"/>
      </w:pPr>
      <w:r w:rsidRPr="009B1C69">
        <w:t xml:space="preserve">DANGEROUS DOGS; DEFINITIONS.  </w:t>
      </w:r>
      <w:r>
        <w:t>For purposes of this Code, a dog shall be deemed a Dangerous Dog if:</w:t>
      </w:r>
      <w:r>
        <w:t xml:space="preserve"> </w:t>
      </w:r>
    </w:p>
    <w:p w:rsidR="006051A2" w:rsidRDefault="006051A2" w:rsidP="006051A2">
      <w:pPr>
        <w:pStyle w:val="ListParagraph"/>
        <w:numPr>
          <w:ilvl w:val="0"/>
          <w:numId w:val="7"/>
        </w:numPr>
        <w:spacing w:after="240"/>
        <w:jc w:val="both"/>
      </w:pPr>
      <w:r>
        <w:t xml:space="preserve">It is one of the following breeds:  Pit Bull or Pit Bull Mix; Rottweiler; Bull Mastiff; Boxer; </w:t>
      </w:r>
      <w:r w:rsidRPr="009B1C69">
        <w:t xml:space="preserve">Husky, German Shepherd, Alaskan Malamutes, Akitas, Wolf, Wolf Cross, or Wolf Hybred; or </w:t>
      </w:r>
      <w:r>
        <w:t xml:space="preserve">any </w:t>
      </w:r>
      <w:r w:rsidRPr="009B1C69">
        <w:t>dogs displaying the primary characteristics of the above-named breeds</w:t>
      </w:r>
      <w:r>
        <w:t>.</w:t>
      </w:r>
    </w:p>
    <w:p w:rsidR="008952DB" w:rsidRDefault="008952DB" w:rsidP="00743CDE"/>
    <w:p w:rsidR="008952DB" w:rsidRDefault="008952DB" w:rsidP="00743CDE">
      <w:r>
        <w:t xml:space="preserve">A brief discussion on banning of dog breeds from town was held. Council members Smith and Yosten expressed that they would like to wait on further discussion until council meetings are open to the public. </w:t>
      </w:r>
    </w:p>
    <w:p w:rsidR="008952DB" w:rsidRDefault="008952DB" w:rsidP="00743CDE"/>
    <w:p w:rsidR="008952DB" w:rsidRDefault="008952DB" w:rsidP="00743CDE">
      <w:r>
        <w:t>A request by Plainview Public Schools for a parade and fireworks in honor of the Class of 2020 was presented. The celebrations will take place on Saturday, May 16</w:t>
      </w:r>
      <w:r w:rsidRPr="008952DB">
        <w:rPr>
          <w:vertAlign w:val="superscript"/>
        </w:rPr>
        <w:t>th</w:t>
      </w:r>
      <w:r>
        <w:t>, which would have been the original date set for commencement. A parade will be held starting at 8:20 PM with fireworks and music to follow at the football field starting at 9:00 PM. Brookhouser moved to approve both requests. Smith seconded the motion. Motion carried 4-0.</w:t>
      </w:r>
    </w:p>
    <w:p w:rsidR="008952DB" w:rsidRDefault="008952DB" w:rsidP="00743CDE"/>
    <w:p w:rsidR="008952DB" w:rsidRDefault="008952DB" w:rsidP="00743CDE">
      <w:r>
        <w:t xml:space="preserve">A request for a public hearing was received from Wanda Hanks in response to the nuisance letter sent on her property at 304 E Woodland. City Clerk Retzlaff will set a tentative date for the public hearing as DHM regulations allow. </w:t>
      </w:r>
    </w:p>
    <w:p w:rsidR="008952DB" w:rsidRDefault="008952DB" w:rsidP="00743CDE"/>
    <w:p w:rsidR="00881EDA" w:rsidRDefault="008952DB" w:rsidP="00743CDE">
      <w:r>
        <w:t xml:space="preserve">City Attorney Curtiss gave a brief update on setting a public hearing on the disciplinary action for Chief Bruce Yosten, which will be subject to advice from legal counsel. </w:t>
      </w:r>
    </w:p>
    <w:p w:rsidR="008952DB" w:rsidRDefault="008952DB" w:rsidP="00743CDE"/>
    <w:p w:rsidR="003C46BA" w:rsidRDefault="008952DB" w:rsidP="00743CDE">
      <w:r>
        <w:t xml:space="preserve">Smith asked about updates to the Boy Scout house and City Superintendent Hart will obtain estimates to repair the exterior of the building. Brookhouser thanked Officer Wells for his years of service to the community. </w:t>
      </w:r>
    </w:p>
    <w:p w:rsidR="00530802" w:rsidRPr="008E027C" w:rsidRDefault="00530802" w:rsidP="008E027C"/>
    <w:p w:rsidR="00A567D8" w:rsidRDefault="00F15DAE" w:rsidP="00743CDE">
      <w:r w:rsidRPr="00EB7A78">
        <w:t>I</w:t>
      </w:r>
      <w:r w:rsidR="00A567D8" w:rsidRPr="00EB7A78">
        <w:t xml:space="preserve">t was moved </w:t>
      </w:r>
      <w:r w:rsidR="008337E5" w:rsidRPr="00EB7A78">
        <w:t>by</w:t>
      </w:r>
      <w:r w:rsidR="00A63FEE">
        <w:t xml:space="preserve"> Brookhouser</w:t>
      </w:r>
      <w:r w:rsidR="00830FA8" w:rsidRPr="00EB7A78">
        <w:t>, seconde</w:t>
      </w:r>
      <w:r w:rsidR="003C46BA">
        <w:t>d by Yosten</w:t>
      </w:r>
      <w:r w:rsidR="00A567D8" w:rsidRPr="00EB7A78">
        <w:t xml:space="preserve"> to </w:t>
      </w:r>
      <w:r w:rsidR="00A346A7" w:rsidRPr="00EB7A78">
        <w:t>adjourn</w:t>
      </w:r>
      <w:r w:rsidR="00202E29" w:rsidRPr="00EB7A78">
        <w:t xml:space="preserve"> the meeting.</w:t>
      </w:r>
      <w:r w:rsidR="0089279C" w:rsidRPr="00EB7A78">
        <w:t xml:space="preserve"> Mo</w:t>
      </w:r>
      <w:r w:rsidR="003C14FA">
        <w:t>tion carried 4</w:t>
      </w:r>
      <w:r w:rsidR="00245B11" w:rsidRPr="00EB7A78">
        <w:t>-0</w:t>
      </w:r>
      <w:r w:rsidR="00EE391A" w:rsidRPr="00EB7A78">
        <w:t>.</w:t>
      </w:r>
    </w:p>
    <w:p w:rsidR="00D916CD" w:rsidRDefault="00D916CD" w:rsidP="00743CDE"/>
    <w:p w:rsidR="004660B7" w:rsidRPr="00DE23C1" w:rsidRDefault="004660B7" w:rsidP="00743CDE"/>
    <w:p w:rsidR="00F2066E" w:rsidRDefault="000D7397" w:rsidP="00743CDE">
      <w:r>
        <w:t>TIME:</w:t>
      </w:r>
      <w:r w:rsidR="009350E7">
        <w:t xml:space="preserve"> 8:02</w:t>
      </w:r>
      <w:r w:rsidR="00CB13CF" w:rsidRPr="00EB7A78">
        <w:t xml:space="preserve"> P.M</w:t>
      </w:r>
      <w:r w:rsidR="00E12275" w:rsidRPr="00EB7A78">
        <w:t>.</w:t>
      </w:r>
    </w:p>
    <w:p w:rsidR="004F3428" w:rsidRDefault="004F3428" w:rsidP="00743CDE"/>
    <w:p w:rsidR="004F3428" w:rsidRDefault="004F3428" w:rsidP="00743CDE"/>
    <w:p w:rsidR="00F2066E" w:rsidRDefault="00F2066E" w:rsidP="00743CDE"/>
    <w:p w:rsidR="00743CDE" w:rsidRDefault="00743CDE" w:rsidP="00743CDE">
      <w:pPr>
        <w:jc w:val="both"/>
      </w:pPr>
    </w:p>
    <w:p w:rsidR="00743CDE" w:rsidRDefault="00743CDE" w:rsidP="00743CDE">
      <w:pPr>
        <w:jc w:val="both"/>
      </w:pPr>
      <w:r>
        <w:t>_______________________________</w:t>
      </w:r>
    </w:p>
    <w:p w:rsidR="00047193" w:rsidRDefault="009E46C2" w:rsidP="00743CDE">
      <w:pPr>
        <w:jc w:val="both"/>
      </w:pPr>
      <w:r>
        <w:t>Brian Schlote, Mayor</w:t>
      </w:r>
      <w:r w:rsidR="008E0E5E">
        <w:t xml:space="preserve"> </w:t>
      </w:r>
      <w:r w:rsidR="008E0E5E">
        <w:tab/>
      </w:r>
      <w:r w:rsidR="00016966">
        <w:t xml:space="preserve">                           </w:t>
      </w:r>
      <w:r w:rsidR="00743CDE">
        <w:tab/>
      </w:r>
      <w:r w:rsidR="00743CDE">
        <w:tab/>
      </w:r>
      <w:r w:rsidR="00743CDE">
        <w:tab/>
      </w:r>
      <w:r w:rsidR="00743CDE">
        <w:tab/>
      </w:r>
      <w:r w:rsidR="00743CDE">
        <w:tab/>
      </w:r>
      <w:r w:rsidR="00743CDE">
        <w:tab/>
      </w:r>
      <w:r w:rsidR="00743CDE">
        <w:tab/>
      </w:r>
      <w:r w:rsidR="00093661">
        <w:tab/>
      </w:r>
      <w:r w:rsidR="00093661">
        <w:tab/>
      </w:r>
      <w:r w:rsidR="00093661">
        <w:tab/>
      </w:r>
      <w:r w:rsidR="00093661">
        <w:tab/>
      </w:r>
      <w:r w:rsidR="00093661">
        <w:tab/>
      </w:r>
      <w:r w:rsidR="00093661">
        <w:tab/>
      </w:r>
      <w:r w:rsidR="00093661">
        <w:tab/>
      </w:r>
      <w:r w:rsidR="00093661">
        <w:tab/>
      </w:r>
      <w:r w:rsidR="00093661">
        <w:tab/>
      </w:r>
      <w:r w:rsidR="00093661">
        <w:tab/>
      </w:r>
      <w:r w:rsidR="00093661">
        <w:tab/>
      </w:r>
    </w:p>
    <w:p w:rsidR="00047193" w:rsidRDefault="00047193" w:rsidP="00743CDE">
      <w:pPr>
        <w:jc w:val="both"/>
      </w:pPr>
    </w:p>
    <w:p w:rsidR="00743CDE" w:rsidRDefault="003821DE" w:rsidP="00047193">
      <w:pPr>
        <w:ind w:left="5760" w:firstLine="720"/>
        <w:jc w:val="both"/>
      </w:pPr>
      <w:r>
        <w:t>(SEAL)</w:t>
      </w: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I, the undersigned, City Clerk for the City of Plainview, Nebraska, hereby certify that the foregoing is a true and correct copy of proceedings had and done by the Mayor and Council on</w:t>
      </w:r>
      <w:r w:rsidR="005E1B13">
        <w:t xml:space="preserve"> </w:t>
      </w:r>
      <w:r w:rsidR="00CA1C51">
        <w:t>5/12</w:t>
      </w:r>
      <w:r w:rsidR="00A63FEE">
        <w:t>/2020</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903A42" w:rsidRDefault="004355A7" w:rsidP="00743CDE">
      <w:pPr>
        <w:tabs>
          <w:tab w:val="center" w:pos="4320"/>
          <w:tab w:val="decimal" w:pos="7200"/>
        </w:tabs>
      </w:pPr>
      <w:r>
        <w:t xml:space="preserve"> </w:t>
      </w:r>
    </w:p>
    <w:p w:rsidR="00903A42" w:rsidRDefault="00903A42" w:rsidP="00743CDE">
      <w:pPr>
        <w:tabs>
          <w:tab w:val="center" w:pos="4320"/>
          <w:tab w:val="decimal" w:pos="7200"/>
        </w:tabs>
      </w:pP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3C46BA" w:rsidRDefault="003C46BA" w:rsidP="00743CDE">
      <w:pPr>
        <w:tabs>
          <w:tab w:val="center" w:pos="4320"/>
          <w:tab w:val="decimal" w:pos="7200"/>
        </w:tabs>
      </w:pPr>
    </w:p>
    <w:p w:rsidR="003C46BA" w:rsidRDefault="003C46BA" w:rsidP="00743CDE">
      <w:pPr>
        <w:tabs>
          <w:tab w:val="center" w:pos="4320"/>
          <w:tab w:val="decimal" w:pos="7200"/>
        </w:tabs>
      </w:pPr>
    </w:p>
    <w:tbl>
      <w:tblPr>
        <w:tblW w:w="9360" w:type="dxa"/>
        <w:tblLook w:val="04A0" w:firstRow="1" w:lastRow="0" w:firstColumn="1" w:lastColumn="0" w:noHBand="0" w:noVBand="1"/>
      </w:tblPr>
      <w:tblGrid>
        <w:gridCol w:w="1458"/>
        <w:gridCol w:w="3606"/>
        <w:gridCol w:w="3133"/>
        <w:gridCol w:w="1163"/>
      </w:tblGrid>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14438</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Plainview Fire &amp; Rescue</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Donation- Michael Foods</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1,000.00</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14439</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Agland Electric Motor Service</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Svc/Su</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1,823.87</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14440</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NDEE- Waste Mgmnt Div</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Transfer Station Permit Renewal</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150.00</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14441</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Harbor Freight</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Su -FEMA</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339.99</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14442</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DHHS Division of Public Health</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Water Operator Lic</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150.00</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14443</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Ingram Library Services</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Books/Audiobooks</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382.63</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14444</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Gerhold Concrete Co</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Su</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95.80</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14445</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Mary's Restaurant</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 xml:space="preserve">Gift Cert Handivan </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75.00</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14446</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Steinkraus Service</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Fuel</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2,979.90</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14447</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City of Plainview</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Pool Sales Tax</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5,734.64</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14448</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City of Plainview</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Library Sales Tax</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3,187.28</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14449</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City of Plainview</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Manor Sales Tax</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3,187.28</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14450</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City of Plainview</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Eco Dev Sales Tax</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3,187.28</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14451</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C&amp;D Closure/Post-Closure</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Pmt Cell #2</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1,823.32</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14452</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New York Life</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Emp Ins</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92.20</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14453</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Midwest Bank</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 xml:space="preserve">Emp HSA </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400.00</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14454</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Postmaster</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Postage</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195.65</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21918</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p>
        </w:tc>
        <w:tc>
          <w:tcPr>
            <w:tcW w:w="3174" w:type="dxa"/>
            <w:tcBorders>
              <w:top w:val="nil"/>
              <w:left w:val="nil"/>
              <w:bottom w:val="nil"/>
              <w:right w:val="nil"/>
            </w:tcBorders>
            <w:shd w:val="clear" w:color="auto" w:fill="auto"/>
            <w:noWrap/>
            <w:hideMark/>
          </w:tcPr>
          <w:p w:rsidR="006051A2" w:rsidRPr="006051A2" w:rsidRDefault="006051A2" w:rsidP="006051A2">
            <w:pPr>
              <w:jc w:val="center"/>
              <w:rPr>
                <w:sz w:val="20"/>
                <w:szCs w:val="20"/>
              </w:rPr>
            </w:pPr>
          </w:p>
        </w:tc>
        <w:tc>
          <w:tcPr>
            <w:tcW w:w="1057" w:type="dxa"/>
            <w:tcBorders>
              <w:top w:val="nil"/>
              <w:left w:val="nil"/>
              <w:bottom w:val="nil"/>
              <w:right w:val="nil"/>
            </w:tcBorders>
            <w:shd w:val="clear" w:color="auto" w:fill="auto"/>
            <w:noWrap/>
            <w:hideMark/>
          </w:tcPr>
          <w:p w:rsidR="006051A2" w:rsidRPr="006051A2" w:rsidRDefault="006051A2" w:rsidP="006051A2">
            <w:pPr>
              <w:jc w:val="center"/>
              <w:rPr>
                <w:sz w:val="20"/>
                <w:szCs w:val="20"/>
              </w:rPr>
            </w:pP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21923</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City Employees</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Payroll 4-15-2020</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14,008.48</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21924</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p>
        </w:tc>
        <w:tc>
          <w:tcPr>
            <w:tcW w:w="3174" w:type="dxa"/>
            <w:tcBorders>
              <w:top w:val="nil"/>
              <w:left w:val="nil"/>
              <w:bottom w:val="nil"/>
              <w:right w:val="nil"/>
            </w:tcBorders>
            <w:shd w:val="clear" w:color="auto" w:fill="auto"/>
            <w:noWrap/>
            <w:hideMark/>
          </w:tcPr>
          <w:p w:rsidR="006051A2" w:rsidRPr="006051A2" w:rsidRDefault="006051A2" w:rsidP="006051A2">
            <w:pPr>
              <w:jc w:val="center"/>
              <w:rPr>
                <w:sz w:val="20"/>
                <w:szCs w:val="20"/>
              </w:rPr>
            </w:pPr>
          </w:p>
        </w:tc>
        <w:tc>
          <w:tcPr>
            <w:tcW w:w="1057" w:type="dxa"/>
            <w:tcBorders>
              <w:top w:val="nil"/>
              <w:left w:val="nil"/>
              <w:bottom w:val="nil"/>
              <w:right w:val="nil"/>
            </w:tcBorders>
            <w:shd w:val="clear" w:color="auto" w:fill="auto"/>
            <w:noWrap/>
            <w:hideMark/>
          </w:tcPr>
          <w:p w:rsidR="006051A2" w:rsidRPr="006051A2" w:rsidRDefault="006051A2" w:rsidP="006051A2">
            <w:pPr>
              <w:jc w:val="center"/>
              <w:rPr>
                <w:sz w:val="20"/>
                <w:szCs w:val="20"/>
              </w:rPr>
            </w:pP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21929</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City Employees</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Payroll 4-30-2020</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11,956.92</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21930</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Aflac</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Emp Ins</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475.41</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21931</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AKRS Equip</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Su</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628.81</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21932</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Alby's Electric</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Su</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89.55</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21933</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Barco</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Su</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1,114.90</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21934</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Bomgaars</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Su</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234.91</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21935</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Brandon Christiansen</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Meter Deposit Refund</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165.49</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21936</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Bud's Sanitary Service, LLC</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Tote Lease</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1,165.21</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21937</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Bud's Sanitary Service, LLC</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Svc</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4,752.00</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21938</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Bush &amp; Roe Inc</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Bal. Due Liability Ins</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47,733.50</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21939</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City of Plainview</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LB840 Loan Pmt</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160.00</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21940</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City of Plainview C&amp;D Sinking Fund</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 xml:space="preserve">Pmt  </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2,000.00</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21941</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City of Plv Osm/Plv Housing</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Housing Grant Pmt</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42.00</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21942</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Classic Rentals</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Su</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188.79</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21943</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Credit Bureau Services</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 xml:space="preserve">Pmt </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17.85</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21944</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 xml:space="preserve">Curtiss Law Office </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Legal Svc</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1,250.00</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21945</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Eakes Office Solutions</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Su</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117.79</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21946</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Elec System Sinking Fund</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Pmt</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2,000.00</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21947</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Francotyp- Postalia</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Postage</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181.92</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21948</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Great Plains Communications</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Svc</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46.85</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21949</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Hansen Repair, Inc</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Su/Repairs</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1,159.29</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21950</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Heartland Vet</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Su</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6.33</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21951</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Hoffart Repair</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 xml:space="preserve">Equip </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519.20</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21952</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Hometown Leasing</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Copier Lease</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247.19</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21953</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JEO Consulting Group</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Air Emissions Inv</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2,310.00</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21954</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Justin Bruha</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Refund</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100.00</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21955</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Keaton Klimek</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Meter Deposit Refund</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95.71</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21956</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Kelly Supply Co</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Su</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118.79</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21957</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LP Gill Inc</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Svc</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14,225.61</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21958</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Mahaska</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Su</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82.80</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21959</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Matheson Tri-Gas Inc</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Svc</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36.60</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21960</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Midwest Service &amp; Sales</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Su- Culverts FEMA</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10,140.70</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21961</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Mitch's Food Center</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Su</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72.18</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21962</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NE Public Health Env Lab</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Water Tests</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231.00</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21963</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NCPPD</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Svc</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12,224.64</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21964</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VOID</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p>
        </w:tc>
        <w:tc>
          <w:tcPr>
            <w:tcW w:w="1057" w:type="dxa"/>
            <w:tcBorders>
              <w:top w:val="nil"/>
              <w:left w:val="nil"/>
              <w:bottom w:val="nil"/>
              <w:right w:val="nil"/>
            </w:tcBorders>
            <w:shd w:val="clear" w:color="auto" w:fill="auto"/>
            <w:noWrap/>
            <w:hideMark/>
          </w:tcPr>
          <w:p w:rsidR="006051A2" w:rsidRPr="006051A2" w:rsidRDefault="006051A2" w:rsidP="006051A2">
            <w:pPr>
              <w:jc w:val="center"/>
              <w:rPr>
                <w:sz w:val="20"/>
                <w:szCs w:val="20"/>
              </w:rPr>
            </w:pP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21965</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Plainview Auto Supply</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Su</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84.24</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21966</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Plainview Telephone Co</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Svc</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1,211.28</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21967</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Rehab Systems Inc</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Su</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208.00</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21968</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 xml:space="preserve">Rueter's </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Svc</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7,767.75</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21969</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Rutjens Construction Inc</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Su</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149.64</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21970</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Sanne Repair</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Su -Police Ammo</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1,045.00</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21971</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 xml:space="preserve">Schaefer Grain </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Weigh Tickets</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438.00</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21972</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Steinkraus Service</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Fuel/Repairs</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3,539.50</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21973</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Water Tower Bond Acct</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Pmt</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2,800.83</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21974</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West Hodson Lumber</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Su</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840.83</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21975</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Western Oil</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Fuel</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94.57</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21976</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Winsupply Norfolk NE</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Su</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92.20</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ACH</w:t>
            </w:r>
          </w:p>
        </w:tc>
        <w:tc>
          <w:tcPr>
            <w:tcW w:w="3653" w:type="dxa"/>
            <w:tcBorders>
              <w:top w:val="nil"/>
              <w:left w:val="nil"/>
              <w:bottom w:val="nil"/>
              <w:right w:val="nil"/>
            </w:tcBorders>
            <w:shd w:val="clear" w:color="auto" w:fill="auto"/>
            <w:noWrap/>
            <w:hideMark/>
          </w:tcPr>
          <w:p w:rsidR="006051A2" w:rsidRPr="006051A2" w:rsidRDefault="00AA55D2" w:rsidP="006051A2">
            <w:pPr>
              <w:jc w:val="center"/>
              <w:rPr>
                <w:color w:val="000000"/>
              </w:rPr>
            </w:pPr>
            <w:r>
              <w:rPr>
                <w:color w:val="000000"/>
              </w:rPr>
              <w:t>Allied Benefi</w:t>
            </w:r>
            <w:r w:rsidR="006051A2" w:rsidRPr="006051A2">
              <w:rPr>
                <w:color w:val="000000"/>
              </w:rPr>
              <w:t>t Services</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Emp Ins</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6,069.31</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ACH</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BHE</w:t>
            </w:r>
            <w:bookmarkStart w:id="0" w:name="_GoBack"/>
            <w:bookmarkEnd w:id="0"/>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 xml:space="preserve">Svc </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894.41</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ACH</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Casey's Business Mastercard</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Fuel</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248.39</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ACH</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Comm Bankers Merch Svc</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Credit Processing Fees</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1,074.24</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ACH</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CrashPlan Pro</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Svc</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19.98</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ACH</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EFTPS</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Fed W/H Tax</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4,384.53</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ACH</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EFTPS</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Fed W/H Tax</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3,852.70</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ACH</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Dearborn Life Ins Co</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Emp Ins</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48.00</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ACH</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Healthplan Services</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Emp Ins</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82.20</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ACH</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Mass Mutual</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 xml:space="preserve">Pension </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1,837.55</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ACH</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Mass Mutual</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 xml:space="preserve">Pension </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1,837.55</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ACH</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Midwest Bank</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Svc</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50.00</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ACH</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NE Dept of Rev</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 xml:space="preserve">Sales and Use Tax </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1,922.53</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ACH</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NE Dept of Rev</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State W/H Tax</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1,354.71</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ACH</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NE UC Fund</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Unemp Tax Q1</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322.88</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ACH</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Poolweb</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Su</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406.85</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ACH</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Postmaster</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Postage</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14.65</w:t>
            </w:r>
          </w:p>
        </w:tc>
      </w:tr>
      <w:tr w:rsidR="006051A2" w:rsidRPr="006051A2" w:rsidTr="006051A2">
        <w:trPr>
          <w:trHeight w:val="300"/>
        </w:trPr>
        <w:tc>
          <w:tcPr>
            <w:tcW w:w="1476"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ACH</w:t>
            </w:r>
          </w:p>
        </w:tc>
        <w:tc>
          <w:tcPr>
            <w:tcW w:w="3653"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Zoom Video Com Inc</w:t>
            </w:r>
          </w:p>
        </w:tc>
        <w:tc>
          <w:tcPr>
            <w:tcW w:w="3174"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Svc</w:t>
            </w:r>
          </w:p>
        </w:tc>
        <w:tc>
          <w:tcPr>
            <w:tcW w:w="1057" w:type="dxa"/>
            <w:tcBorders>
              <w:top w:val="nil"/>
              <w:left w:val="nil"/>
              <w:bottom w:val="nil"/>
              <w:right w:val="nil"/>
            </w:tcBorders>
            <w:shd w:val="clear" w:color="auto" w:fill="auto"/>
            <w:noWrap/>
            <w:hideMark/>
          </w:tcPr>
          <w:p w:rsidR="006051A2" w:rsidRPr="006051A2" w:rsidRDefault="006051A2" w:rsidP="006051A2">
            <w:pPr>
              <w:jc w:val="center"/>
              <w:rPr>
                <w:color w:val="000000"/>
              </w:rPr>
            </w:pPr>
            <w:r w:rsidRPr="006051A2">
              <w:rPr>
                <w:color w:val="000000"/>
              </w:rPr>
              <w:t>15.81</w:t>
            </w:r>
          </w:p>
        </w:tc>
      </w:tr>
    </w:tbl>
    <w:p w:rsidR="003C46BA" w:rsidRDefault="003C46BA" w:rsidP="00743CDE">
      <w:pPr>
        <w:tabs>
          <w:tab w:val="center" w:pos="4320"/>
          <w:tab w:val="decimal" w:pos="7200"/>
        </w:tabs>
      </w:pPr>
    </w:p>
    <w:sectPr w:rsidR="003C46BA" w:rsidSect="00663543">
      <w:pgSz w:w="12240" w:h="20160" w:code="5"/>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E2B7B"/>
    <w:multiLevelType w:val="hybridMultilevel"/>
    <w:tmpl w:val="87BC9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E397A"/>
    <w:multiLevelType w:val="hybridMultilevel"/>
    <w:tmpl w:val="672209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530C52"/>
    <w:multiLevelType w:val="hybridMultilevel"/>
    <w:tmpl w:val="FC285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D114A6"/>
    <w:multiLevelType w:val="hybridMultilevel"/>
    <w:tmpl w:val="3D14B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E5D1E"/>
    <w:multiLevelType w:val="hybridMultilevel"/>
    <w:tmpl w:val="A6B86766"/>
    <w:lvl w:ilvl="0" w:tplc="62A23B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5F0411B"/>
    <w:multiLevelType w:val="hybridMultilevel"/>
    <w:tmpl w:val="48E4B78A"/>
    <w:lvl w:ilvl="0" w:tplc="11D443C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6"/>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0036"/>
    <w:rsid w:val="000019B3"/>
    <w:rsid w:val="00002D77"/>
    <w:rsid w:val="0000368A"/>
    <w:rsid w:val="000046F0"/>
    <w:rsid w:val="000063E2"/>
    <w:rsid w:val="000108B4"/>
    <w:rsid w:val="00010CA8"/>
    <w:rsid w:val="0001333E"/>
    <w:rsid w:val="000162DC"/>
    <w:rsid w:val="000166A3"/>
    <w:rsid w:val="00016966"/>
    <w:rsid w:val="00017CC8"/>
    <w:rsid w:val="0002022E"/>
    <w:rsid w:val="00021EA6"/>
    <w:rsid w:val="00022583"/>
    <w:rsid w:val="00022DF4"/>
    <w:rsid w:val="00023C55"/>
    <w:rsid w:val="000305D0"/>
    <w:rsid w:val="000305F9"/>
    <w:rsid w:val="0003248B"/>
    <w:rsid w:val="00032F44"/>
    <w:rsid w:val="000336D3"/>
    <w:rsid w:val="0004002C"/>
    <w:rsid w:val="00042176"/>
    <w:rsid w:val="000432C0"/>
    <w:rsid w:val="000455DE"/>
    <w:rsid w:val="00045805"/>
    <w:rsid w:val="00045C05"/>
    <w:rsid w:val="00046C3E"/>
    <w:rsid w:val="00047193"/>
    <w:rsid w:val="00047546"/>
    <w:rsid w:val="00047BDD"/>
    <w:rsid w:val="00047E4C"/>
    <w:rsid w:val="00051671"/>
    <w:rsid w:val="000518DD"/>
    <w:rsid w:val="00054825"/>
    <w:rsid w:val="00055177"/>
    <w:rsid w:val="00055AE4"/>
    <w:rsid w:val="00062E57"/>
    <w:rsid w:val="00063FBF"/>
    <w:rsid w:val="000647B6"/>
    <w:rsid w:val="00070035"/>
    <w:rsid w:val="00071FC6"/>
    <w:rsid w:val="00072228"/>
    <w:rsid w:val="0007378E"/>
    <w:rsid w:val="00077B7A"/>
    <w:rsid w:val="00080583"/>
    <w:rsid w:val="00080F09"/>
    <w:rsid w:val="000864CF"/>
    <w:rsid w:val="00086BA9"/>
    <w:rsid w:val="00093661"/>
    <w:rsid w:val="00093D81"/>
    <w:rsid w:val="00094E6A"/>
    <w:rsid w:val="00095A0D"/>
    <w:rsid w:val="00096248"/>
    <w:rsid w:val="00097AEE"/>
    <w:rsid w:val="000A0AB6"/>
    <w:rsid w:val="000A2737"/>
    <w:rsid w:val="000A28E7"/>
    <w:rsid w:val="000A4CB6"/>
    <w:rsid w:val="000A57D7"/>
    <w:rsid w:val="000B09B7"/>
    <w:rsid w:val="000B0EC4"/>
    <w:rsid w:val="000B1A5E"/>
    <w:rsid w:val="000B6551"/>
    <w:rsid w:val="000B7001"/>
    <w:rsid w:val="000B78FE"/>
    <w:rsid w:val="000C0063"/>
    <w:rsid w:val="000C3D91"/>
    <w:rsid w:val="000C57D5"/>
    <w:rsid w:val="000C5E7D"/>
    <w:rsid w:val="000C5F00"/>
    <w:rsid w:val="000C63D5"/>
    <w:rsid w:val="000C6B6B"/>
    <w:rsid w:val="000C749D"/>
    <w:rsid w:val="000D2BD5"/>
    <w:rsid w:val="000D3650"/>
    <w:rsid w:val="000D71E8"/>
    <w:rsid w:val="000D7397"/>
    <w:rsid w:val="000D7FBA"/>
    <w:rsid w:val="000E0535"/>
    <w:rsid w:val="000E1478"/>
    <w:rsid w:val="000E17A9"/>
    <w:rsid w:val="000E1DAC"/>
    <w:rsid w:val="000E27A3"/>
    <w:rsid w:val="000E5FE5"/>
    <w:rsid w:val="000E7B59"/>
    <w:rsid w:val="000F5D1D"/>
    <w:rsid w:val="000F6809"/>
    <w:rsid w:val="000F78D5"/>
    <w:rsid w:val="000F7932"/>
    <w:rsid w:val="000F7FD3"/>
    <w:rsid w:val="00103340"/>
    <w:rsid w:val="00107072"/>
    <w:rsid w:val="00111911"/>
    <w:rsid w:val="00113B60"/>
    <w:rsid w:val="00114437"/>
    <w:rsid w:val="00114B2A"/>
    <w:rsid w:val="00114E75"/>
    <w:rsid w:val="00115860"/>
    <w:rsid w:val="00115F5D"/>
    <w:rsid w:val="0012107A"/>
    <w:rsid w:val="00132004"/>
    <w:rsid w:val="001335D5"/>
    <w:rsid w:val="00134266"/>
    <w:rsid w:val="00135AC0"/>
    <w:rsid w:val="0014240D"/>
    <w:rsid w:val="001426B0"/>
    <w:rsid w:val="00142F47"/>
    <w:rsid w:val="00143449"/>
    <w:rsid w:val="00143F33"/>
    <w:rsid w:val="00144C86"/>
    <w:rsid w:val="001452D4"/>
    <w:rsid w:val="00146AAF"/>
    <w:rsid w:val="00152948"/>
    <w:rsid w:val="00153842"/>
    <w:rsid w:val="001539B7"/>
    <w:rsid w:val="001564C6"/>
    <w:rsid w:val="00157E27"/>
    <w:rsid w:val="00160DB3"/>
    <w:rsid w:val="00162E98"/>
    <w:rsid w:val="00164352"/>
    <w:rsid w:val="001726B3"/>
    <w:rsid w:val="00172E57"/>
    <w:rsid w:val="00173D02"/>
    <w:rsid w:val="00174A10"/>
    <w:rsid w:val="00176805"/>
    <w:rsid w:val="00177A73"/>
    <w:rsid w:val="00181B82"/>
    <w:rsid w:val="00182047"/>
    <w:rsid w:val="001826D6"/>
    <w:rsid w:val="0018358C"/>
    <w:rsid w:val="00185BA0"/>
    <w:rsid w:val="00190951"/>
    <w:rsid w:val="00196C6F"/>
    <w:rsid w:val="00197355"/>
    <w:rsid w:val="001976F5"/>
    <w:rsid w:val="00197C50"/>
    <w:rsid w:val="001A04FF"/>
    <w:rsid w:val="001A0E1E"/>
    <w:rsid w:val="001A4C9E"/>
    <w:rsid w:val="001A5DDB"/>
    <w:rsid w:val="001A77FE"/>
    <w:rsid w:val="001A78D8"/>
    <w:rsid w:val="001B0952"/>
    <w:rsid w:val="001B1392"/>
    <w:rsid w:val="001B3575"/>
    <w:rsid w:val="001B5969"/>
    <w:rsid w:val="001C14DE"/>
    <w:rsid w:val="001C64FA"/>
    <w:rsid w:val="001D0EA0"/>
    <w:rsid w:val="001D2DA9"/>
    <w:rsid w:val="001D3FA6"/>
    <w:rsid w:val="001D4CF8"/>
    <w:rsid w:val="001D5774"/>
    <w:rsid w:val="001D6F9F"/>
    <w:rsid w:val="001D78ED"/>
    <w:rsid w:val="001E0C89"/>
    <w:rsid w:val="001E4370"/>
    <w:rsid w:val="001E4882"/>
    <w:rsid w:val="001E4A69"/>
    <w:rsid w:val="001F0A31"/>
    <w:rsid w:val="001F0A3B"/>
    <w:rsid w:val="001F1E46"/>
    <w:rsid w:val="00200AA1"/>
    <w:rsid w:val="00201022"/>
    <w:rsid w:val="00202E29"/>
    <w:rsid w:val="00205A26"/>
    <w:rsid w:val="00205E88"/>
    <w:rsid w:val="002060D4"/>
    <w:rsid w:val="002062C9"/>
    <w:rsid w:val="00210425"/>
    <w:rsid w:val="002109D3"/>
    <w:rsid w:val="00211A58"/>
    <w:rsid w:val="002120F3"/>
    <w:rsid w:val="00215256"/>
    <w:rsid w:val="00215417"/>
    <w:rsid w:val="002171C0"/>
    <w:rsid w:val="002202E1"/>
    <w:rsid w:val="00222159"/>
    <w:rsid w:val="0022582B"/>
    <w:rsid w:val="002259F0"/>
    <w:rsid w:val="00225B61"/>
    <w:rsid w:val="00226370"/>
    <w:rsid w:val="00236298"/>
    <w:rsid w:val="00236B61"/>
    <w:rsid w:val="0023759F"/>
    <w:rsid w:val="00237620"/>
    <w:rsid w:val="00242F02"/>
    <w:rsid w:val="00244E87"/>
    <w:rsid w:val="00245B11"/>
    <w:rsid w:val="002462DD"/>
    <w:rsid w:val="00252EA9"/>
    <w:rsid w:val="00253D01"/>
    <w:rsid w:val="00253D0F"/>
    <w:rsid w:val="002543C6"/>
    <w:rsid w:val="00260D59"/>
    <w:rsid w:val="00270B2C"/>
    <w:rsid w:val="00275CB4"/>
    <w:rsid w:val="00276776"/>
    <w:rsid w:val="00277BF9"/>
    <w:rsid w:val="00285A93"/>
    <w:rsid w:val="0028784E"/>
    <w:rsid w:val="002906DB"/>
    <w:rsid w:val="0029312C"/>
    <w:rsid w:val="00293946"/>
    <w:rsid w:val="00295BCD"/>
    <w:rsid w:val="0029689F"/>
    <w:rsid w:val="00296C73"/>
    <w:rsid w:val="002970D5"/>
    <w:rsid w:val="0029751B"/>
    <w:rsid w:val="002A02DA"/>
    <w:rsid w:val="002A2AFE"/>
    <w:rsid w:val="002A3322"/>
    <w:rsid w:val="002A4D6D"/>
    <w:rsid w:val="002A6483"/>
    <w:rsid w:val="002B0B5F"/>
    <w:rsid w:val="002B2408"/>
    <w:rsid w:val="002B3E22"/>
    <w:rsid w:val="002B46B7"/>
    <w:rsid w:val="002B5C3D"/>
    <w:rsid w:val="002B6CB5"/>
    <w:rsid w:val="002B7EB9"/>
    <w:rsid w:val="002B7ED3"/>
    <w:rsid w:val="002C0554"/>
    <w:rsid w:val="002C12A3"/>
    <w:rsid w:val="002C4B96"/>
    <w:rsid w:val="002C634B"/>
    <w:rsid w:val="002D1633"/>
    <w:rsid w:val="002D30D5"/>
    <w:rsid w:val="002D5555"/>
    <w:rsid w:val="002D6D6D"/>
    <w:rsid w:val="002E1A05"/>
    <w:rsid w:val="002E28DE"/>
    <w:rsid w:val="002E6DA5"/>
    <w:rsid w:val="002E740E"/>
    <w:rsid w:val="002E77DC"/>
    <w:rsid w:val="002F253C"/>
    <w:rsid w:val="002F2C85"/>
    <w:rsid w:val="002F5727"/>
    <w:rsid w:val="00301E00"/>
    <w:rsid w:val="00302520"/>
    <w:rsid w:val="003025A5"/>
    <w:rsid w:val="00302706"/>
    <w:rsid w:val="00302825"/>
    <w:rsid w:val="00304BC1"/>
    <w:rsid w:val="0030639F"/>
    <w:rsid w:val="00306639"/>
    <w:rsid w:val="00312167"/>
    <w:rsid w:val="00313E9D"/>
    <w:rsid w:val="00314E31"/>
    <w:rsid w:val="00314F74"/>
    <w:rsid w:val="00315E46"/>
    <w:rsid w:val="00316F0A"/>
    <w:rsid w:val="0031798B"/>
    <w:rsid w:val="00321634"/>
    <w:rsid w:val="00321BE0"/>
    <w:rsid w:val="0032496F"/>
    <w:rsid w:val="00325710"/>
    <w:rsid w:val="00325846"/>
    <w:rsid w:val="003264D7"/>
    <w:rsid w:val="00326CED"/>
    <w:rsid w:val="0033072B"/>
    <w:rsid w:val="00335FE9"/>
    <w:rsid w:val="00340D60"/>
    <w:rsid w:val="00342EFF"/>
    <w:rsid w:val="00344333"/>
    <w:rsid w:val="00345C2C"/>
    <w:rsid w:val="00351C69"/>
    <w:rsid w:val="003556B7"/>
    <w:rsid w:val="00355902"/>
    <w:rsid w:val="003566E0"/>
    <w:rsid w:val="00357CBB"/>
    <w:rsid w:val="00357FCE"/>
    <w:rsid w:val="00362141"/>
    <w:rsid w:val="00362C7C"/>
    <w:rsid w:val="00362D7E"/>
    <w:rsid w:val="00365DDF"/>
    <w:rsid w:val="00366878"/>
    <w:rsid w:val="0036695E"/>
    <w:rsid w:val="003702A6"/>
    <w:rsid w:val="00370601"/>
    <w:rsid w:val="00372B14"/>
    <w:rsid w:val="00381F47"/>
    <w:rsid w:val="003821DE"/>
    <w:rsid w:val="00382329"/>
    <w:rsid w:val="00382BF3"/>
    <w:rsid w:val="003838FA"/>
    <w:rsid w:val="003840E8"/>
    <w:rsid w:val="0038611C"/>
    <w:rsid w:val="00387B89"/>
    <w:rsid w:val="00387D15"/>
    <w:rsid w:val="00387E4F"/>
    <w:rsid w:val="00391A83"/>
    <w:rsid w:val="00395F9B"/>
    <w:rsid w:val="003A0330"/>
    <w:rsid w:val="003A0473"/>
    <w:rsid w:val="003A0D33"/>
    <w:rsid w:val="003A0E29"/>
    <w:rsid w:val="003A1207"/>
    <w:rsid w:val="003A304A"/>
    <w:rsid w:val="003A338F"/>
    <w:rsid w:val="003A39BB"/>
    <w:rsid w:val="003A6E94"/>
    <w:rsid w:val="003B0860"/>
    <w:rsid w:val="003B25AB"/>
    <w:rsid w:val="003B79E6"/>
    <w:rsid w:val="003C000F"/>
    <w:rsid w:val="003C01CC"/>
    <w:rsid w:val="003C021C"/>
    <w:rsid w:val="003C069D"/>
    <w:rsid w:val="003C14FA"/>
    <w:rsid w:val="003C37E7"/>
    <w:rsid w:val="003C46BA"/>
    <w:rsid w:val="003C6E9E"/>
    <w:rsid w:val="003C6F98"/>
    <w:rsid w:val="003C70A6"/>
    <w:rsid w:val="003C74BC"/>
    <w:rsid w:val="003C7B66"/>
    <w:rsid w:val="003D054E"/>
    <w:rsid w:val="003D1B12"/>
    <w:rsid w:val="003D3582"/>
    <w:rsid w:val="003D53F9"/>
    <w:rsid w:val="003D592C"/>
    <w:rsid w:val="003E1905"/>
    <w:rsid w:val="003E3C2B"/>
    <w:rsid w:val="003E3DF1"/>
    <w:rsid w:val="003E6346"/>
    <w:rsid w:val="003E71D6"/>
    <w:rsid w:val="003F0284"/>
    <w:rsid w:val="003F0AC6"/>
    <w:rsid w:val="003F0CA1"/>
    <w:rsid w:val="003F285F"/>
    <w:rsid w:val="003F5332"/>
    <w:rsid w:val="003F5519"/>
    <w:rsid w:val="003F7149"/>
    <w:rsid w:val="003F77E8"/>
    <w:rsid w:val="00401555"/>
    <w:rsid w:val="00403F2B"/>
    <w:rsid w:val="004045B2"/>
    <w:rsid w:val="004052BC"/>
    <w:rsid w:val="00405C51"/>
    <w:rsid w:val="00406620"/>
    <w:rsid w:val="004073D5"/>
    <w:rsid w:val="00411547"/>
    <w:rsid w:val="004128B9"/>
    <w:rsid w:val="004138DC"/>
    <w:rsid w:val="0041404E"/>
    <w:rsid w:val="00415428"/>
    <w:rsid w:val="00417680"/>
    <w:rsid w:val="00417E45"/>
    <w:rsid w:val="00422AE4"/>
    <w:rsid w:val="004230A4"/>
    <w:rsid w:val="00426C78"/>
    <w:rsid w:val="004301F7"/>
    <w:rsid w:val="00430456"/>
    <w:rsid w:val="00433AEA"/>
    <w:rsid w:val="004355A7"/>
    <w:rsid w:val="00437536"/>
    <w:rsid w:val="00443A07"/>
    <w:rsid w:val="00444BBD"/>
    <w:rsid w:val="00452DEA"/>
    <w:rsid w:val="00454252"/>
    <w:rsid w:val="0045679C"/>
    <w:rsid w:val="00457F00"/>
    <w:rsid w:val="00457FBC"/>
    <w:rsid w:val="004600AF"/>
    <w:rsid w:val="00461F7D"/>
    <w:rsid w:val="00462077"/>
    <w:rsid w:val="00462B8B"/>
    <w:rsid w:val="00464AE9"/>
    <w:rsid w:val="00465EC9"/>
    <w:rsid w:val="004660B7"/>
    <w:rsid w:val="0046739D"/>
    <w:rsid w:val="00467733"/>
    <w:rsid w:val="004738B3"/>
    <w:rsid w:val="00474484"/>
    <w:rsid w:val="00474F35"/>
    <w:rsid w:val="00475577"/>
    <w:rsid w:val="0047603D"/>
    <w:rsid w:val="00480023"/>
    <w:rsid w:val="004800E0"/>
    <w:rsid w:val="00481056"/>
    <w:rsid w:val="00481C5A"/>
    <w:rsid w:val="004842D3"/>
    <w:rsid w:val="004847EA"/>
    <w:rsid w:val="00484B0B"/>
    <w:rsid w:val="00490F57"/>
    <w:rsid w:val="00492AFF"/>
    <w:rsid w:val="004948BC"/>
    <w:rsid w:val="004967AB"/>
    <w:rsid w:val="00496B3F"/>
    <w:rsid w:val="00497687"/>
    <w:rsid w:val="00497A09"/>
    <w:rsid w:val="004A0355"/>
    <w:rsid w:val="004A1E66"/>
    <w:rsid w:val="004A23AC"/>
    <w:rsid w:val="004A32EF"/>
    <w:rsid w:val="004A37D7"/>
    <w:rsid w:val="004A39AA"/>
    <w:rsid w:val="004A55DB"/>
    <w:rsid w:val="004A619F"/>
    <w:rsid w:val="004B01E6"/>
    <w:rsid w:val="004B05C6"/>
    <w:rsid w:val="004B15C9"/>
    <w:rsid w:val="004B1BE3"/>
    <w:rsid w:val="004B2A9F"/>
    <w:rsid w:val="004B2CC2"/>
    <w:rsid w:val="004B3B2F"/>
    <w:rsid w:val="004B457C"/>
    <w:rsid w:val="004B6E05"/>
    <w:rsid w:val="004B6EC3"/>
    <w:rsid w:val="004C0780"/>
    <w:rsid w:val="004C177A"/>
    <w:rsid w:val="004C1D73"/>
    <w:rsid w:val="004C2DA0"/>
    <w:rsid w:val="004C50BC"/>
    <w:rsid w:val="004C5846"/>
    <w:rsid w:val="004C737E"/>
    <w:rsid w:val="004D00D8"/>
    <w:rsid w:val="004D09F5"/>
    <w:rsid w:val="004D3852"/>
    <w:rsid w:val="004D5F6F"/>
    <w:rsid w:val="004E1FF1"/>
    <w:rsid w:val="004E3334"/>
    <w:rsid w:val="004E421B"/>
    <w:rsid w:val="004E49A7"/>
    <w:rsid w:val="004E5EC0"/>
    <w:rsid w:val="004E62DC"/>
    <w:rsid w:val="004E6F1E"/>
    <w:rsid w:val="004F0715"/>
    <w:rsid w:val="004F08E6"/>
    <w:rsid w:val="004F1128"/>
    <w:rsid w:val="004F3428"/>
    <w:rsid w:val="004F7151"/>
    <w:rsid w:val="00501685"/>
    <w:rsid w:val="00501F69"/>
    <w:rsid w:val="00502E00"/>
    <w:rsid w:val="00504B13"/>
    <w:rsid w:val="005054A2"/>
    <w:rsid w:val="00505DCB"/>
    <w:rsid w:val="00511AB5"/>
    <w:rsid w:val="00520B26"/>
    <w:rsid w:val="00520F33"/>
    <w:rsid w:val="005210D5"/>
    <w:rsid w:val="00522C14"/>
    <w:rsid w:val="00523733"/>
    <w:rsid w:val="00523A21"/>
    <w:rsid w:val="0052538D"/>
    <w:rsid w:val="0052582B"/>
    <w:rsid w:val="00530802"/>
    <w:rsid w:val="00530B5E"/>
    <w:rsid w:val="00530E27"/>
    <w:rsid w:val="00532631"/>
    <w:rsid w:val="00533184"/>
    <w:rsid w:val="0053385B"/>
    <w:rsid w:val="0053390F"/>
    <w:rsid w:val="00536023"/>
    <w:rsid w:val="00536B50"/>
    <w:rsid w:val="00536E41"/>
    <w:rsid w:val="00543EE1"/>
    <w:rsid w:val="00545CE4"/>
    <w:rsid w:val="005513D2"/>
    <w:rsid w:val="00552E0C"/>
    <w:rsid w:val="00556109"/>
    <w:rsid w:val="0055729D"/>
    <w:rsid w:val="00557FF0"/>
    <w:rsid w:val="00560479"/>
    <w:rsid w:val="00562F99"/>
    <w:rsid w:val="00563F74"/>
    <w:rsid w:val="00564CBD"/>
    <w:rsid w:val="0056513F"/>
    <w:rsid w:val="00566A1C"/>
    <w:rsid w:val="005676A3"/>
    <w:rsid w:val="00567D68"/>
    <w:rsid w:val="00570050"/>
    <w:rsid w:val="005736C2"/>
    <w:rsid w:val="00580073"/>
    <w:rsid w:val="005806DB"/>
    <w:rsid w:val="00581C15"/>
    <w:rsid w:val="00581DC8"/>
    <w:rsid w:val="00583819"/>
    <w:rsid w:val="00585959"/>
    <w:rsid w:val="00587A25"/>
    <w:rsid w:val="005908CB"/>
    <w:rsid w:val="005965F5"/>
    <w:rsid w:val="0059660C"/>
    <w:rsid w:val="00597772"/>
    <w:rsid w:val="005A040A"/>
    <w:rsid w:val="005A448C"/>
    <w:rsid w:val="005A59F4"/>
    <w:rsid w:val="005A6A73"/>
    <w:rsid w:val="005A6B39"/>
    <w:rsid w:val="005B2017"/>
    <w:rsid w:val="005B24D5"/>
    <w:rsid w:val="005B2659"/>
    <w:rsid w:val="005B280C"/>
    <w:rsid w:val="005B30D2"/>
    <w:rsid w:val="005B44F0"/>
    <w:rsid w:val="005B5CF0"/>
    <w:rsid w:val="005B6550"/>
    <w:rsid w:val="005C0329"/>
    <w:rsid w:val="005C1497"/>
    <w:rsid w:val="005C201B"/>
    <w:rsid w:val="005C2D83"/>
    <w:rsid w:val="005C3742"/>
    <w:rsid w:val="005C3BE0"/>
    <w:rsid w:val="005D03DF"/>
    <w:rsid w:val="005D06C9"/>
    <w:rsid w:val="005D2BF7"/>
    <w:rsid w:val="005D3634"/>
    <w:rsid w:val="005D61FB"/>
    <w:rsid w:val="005E0941"/>
    <w:rsid w:val="005E1589"/>
    <w:rsid w:val="005E1B13"/>
    <w:rsid w:val="005E4B7B"/>
    <w:rsid w:val="005E53AE"/>
    <w:rsid w:val="005E6096"/>
    <w:rsid w:val="005E62C8"/>
    <w:rsid w:val="005F033C"/>
    <w:rsid w:val="005F46BD"/>
    <w:rsid w:val="005F5135"/>
    <w:rsid w:val="005F6912"/>
    <w:rsid w:val="00601480"/>
    <w:rsid w:val="006019C3"/>
    <w:rsid w:val="00602131"/>
    <w:rsid w:val="00603771"/>
    <w:rsid w:val="006051A2"/>
    <w:rsid w:val="0061025A"/>
    <w:rsid w:val="006102C6"/>
    <w:rsid w:val="00611273"/>
    <w:rsid w:val="0061288A"/>
    <w:rsid w:val="00612DB0"/>
    <w:rsid w:val="006141AE"/>
    <w:rsid w:val="006202EE"/>
    <w:rsid w:val="00620760"/>
    <w:rsid w:val="00620E4B"/>
    <w:rsid w:val="00621D88"/>
    <w:rsid w:val="00623080"/>
    <w:rsid w:val="00624156"/>
    <w:rsid w:val="006259FB"/>
    <w:rsid w:val="00625B43"/>
    <w:rsid w:val="00626608"/>
    <w:rsid w:val="00626A82"/>
    <w:rsid w:val="006314E3"/>
    <w:rsid w:val="00634D4C"/>
    <w:rsid w:val="00640507"/>
    <w:rsid w:val="00642E9E"/>
    <w:rsid w:val="00644C77"/>
    <w:rsid w:val="0065257C"/>
    <w:rsid w:val="00652648"/>
    <w:rsid w:val="0065288F"/>
    <w:rsid w:val="00652D44"/>
    <w:rsid w:val="00653035"/>
    <w:rsid w:val="006542D5"/>
    <w:rsid w:val="0065506B"/>
    <w:rsid w:val="00660019"/>
    <w:rsid w:val="006602C0"/>
    <w:rsid w:val="00663543"/>
    <w:rsid w:val="00671B80"/>
    <w:rsid w:val="00671F94"/>
    <w:rsid w:val="00672824"/>
    <w:rsid w:val="006728AB"/>
    <w:rsid w:val="006736C3"/>
    <w:rsid w:val="00676E31"/>
    <w:rsid w:val="0068092C"/>
    <w:rsid w:val="006810DB"/>
    <w:rsid w:val="0068245F"/>
    <w:rsid w:val="006848F1"/>
    <w:rsid w:val="00686AD3"/>
    <w:rsid w:val="00686ADE"/>
    <w:rsid w:val="0068791C"/>
    <w:rsid w:val="00687A2A"/>
    <w:rsid w:val="00691AED"/>
    <w:rsid w:val="00692D6E"/>
    <w:rsid w:val="00693F21"/>
    <w:rsid w:val="00694AEE"/>
    <w:rsid w:val="00695E73"/>
    <w:rsid w:val="006960DF"/>
    <w:rsid w:val="00696E48"/>
    <w:rsid w:val="006A270D"/>
    <w:rsid w:val="006A3266"/>
    <w:rsid w:val="006A4717"/>
    <w:rsid w:val="006A5F46"/>
    <w:rsid w:val="006A71AE"/>
    <w:rsid w:val="006B3FA6"/>
    <w:rsid w:val="006B436E"/>
    <w:rsid w:val="006B6131"/>
    <w:rsid w:val="006B6374"/>
    <w:rsid w:val="006B7101"/>
    <w:rsid w:val="006B79BE"/>
    <w:rsid w:val="006C3C12"/>
    <w:rsid w:val="006C49C0"/>
    <w:rsid w:val="006C5EF6"/>
    <w:rsid w:val="006C5F8C"/>
    <w:rsid w:val="006C69EE"/>
    <w:rsid w:val="006C6E74"/>
    <w:rsid w:val="006D12B8"/>
    <w:rsid w:val="006D29C7"/>
    <w:rsid w:val="006D2D54"/>
    <w:rsid w:val="006D2F95"/>
    <w:rsid w:val="006D3ECA"/>
    <w:rsid w:val="006D5220"/>
    <w:rsid w:val="006D569D"/>
    <w:rsid w:val="006E1904"/>
    <w:rsid w:val="006E47A6"/>
    <w:rsid w:val="006E5848"/>
    <w:rsid w:val="006E679C"/>
    <w:rsid w:val="006E778A"/>
    <w:rsid w:val="006E7AD8"/>
    <w:rsid w:val="006F04BD"/>
    <w:rsid w:val="006F1596"/>
    <w:rsid w:val="006F23F0"/>
    <w:rsid w:val="006F3538"/>
    <w:rsid w:val="006F4CE1"/>
    <w:rsid w:val="006F7861"/>
    <w:rsid w:val="006F7E41"/>
    <w:rsid w:val="00702C0D"/>
    <w:rsid w:val="00710BD6"/>
    <w:rsid w:val="007117FC"/>
    <w:rsid w:val="0071232F"/>
    <w:rsid w:val="00714130"/>
    <w:rsid w:val="00717495"/>
    <w:rsid w:val="00722BD4"/>
    <w:rsid w:val="00722DBB"/>
    <w:rsid w:val="00727549"/>
    <w:rsid w:val="0072770F"/>
    <w:rsid w:val="00727A42"/>
    <w:rsid w:val="007333B3"/>
    <w:rsid w:val="00734D7A"/>
    <w:rsid w:val="00735D33"/>
    <w:rsid w:val="00743CDE"/>
    <w:rsid w:val="00744AC8"/>
    <w:rsid w:val="00746008"/>
    <w:rsid w:val="00747367"/>
    <w:rsid w:val="0075054F"/>
    <w:rsid w:val="00751535"/>
    <w:rsid w:val="00751B1C"/>
    <w:rsid w:val="0075232F"/>
    <w:rsid w:val="00756284"/>
    <w:rsid w:val="00763C1B"/>
    <w:rsid w:val="007648DE"/>
    <w:rsid w:val="00764B28"/>
    <w:rsid w:val="00764C97"/>
    <w:rsid w:val="00767D87"/>
    <w:rsid w:val="00770F5E"/>
    <w:rsid w:val="00771950"/>
    <w:rsid w:val="00771A27"/>
    <w:rsid w:val="00772BC0"/>
    <w:rsid w:val="0077490C"/>
    <w:rsid w:val="00775950"/>
    <w:rsid w:val="007759FF"/>
    <w:rsid w:val="007770AA"/>
    <w:rsid w:val="007770BA"/>
    <w:rsid w:val="007800B1"/>
    <w:rsid w:val="00780F77"/>
    <w:rsid w:val="0078472E"/>
    <w:rsid w:val="00784F04"/>
    <w:rsid w:val="00786BC1"/>
    <w:rsid w:val="0079026D"/>
    <w:rsid w:val="00791DC2"/>
    <w:rsid w:val="00793A44"/>
    <w:rsid w:val="00797664"/>
    <w:rsid w:val="007A096A"/>
    <w:rsid w:val="007A0E3A"/>
    <w:rsid w:val="007A4CFA"/>
    <w:rsid w:val="007A67C8"/>
    <w:rsid w:val="007B0F4D"/>
    <w:rsid w:val="007B10F4"/>
    <w:rsid w:val="007B2136"/>
    <w:rsid w:val="007B24AA"/>
    <w:rsid w:val="007B2BAB"/>
    <w:rsid w:val="007B3CD9"/>
    <w:rsid w:val="007B4A2B"/>
    <w:rsid w:val="007B5996"/>
    <w:rsid w:val="007B60DB"/>
    <w:rsid w:val="007B65C8"/>
    <w:rsid w:val="007B687C"/>
    <w:rsid w:val="007B7EC4"/>
    <w:rsid w:val="007C0B49"/>
    <w:rsid w:val="007C207C"/>
    <w:rsid w:val="007C2821"/>
    <w:rsid w:val="007C36BB"/>
    <w:rsid w:val="007C3BFD"/>
    <w:rsid w:val="007C5A83"/>
    <w:rsid w:val="007C5F06"/>
    <w:rsid w:val="007C6FB9"/>
    <w:rsid w:val="007C7331"/>
    <w:rsid w:val="007C7D94"/>
    <w:rsid w:val="007D1442"/>
    <w:rsid w:val="007D1727"/>
    <w:rsid w:val="007D573A"/>
    <w:rsid w:val="007D5B86"/>
    <w:rsid w:val="007D7E9A"/>
    <w:rsid w:val="007E08ED"/>
    <w:rsid w:val="007E2D46"/>
    <w:rsid w:val="007E3000"/>
    <w:rsid w:val="007E36C6"/>
    <w:rsid w:val="007E5B22"/>
    <w:rsid w:val="007E63B4"/>
    <w:rsid w:val="007E6501"/>
    <w:rsid w:val="007F0321"/>
    <w:rsid w:val="007F4AC9"/>
    <w:rsid w:val="00800753"/>
    <w:rsid w:val="008014A5"/>
    <w:rsid w:val="00802130"/>
    <w:rsid w:val="00803B32"/>
    <w:rsid w:val="00804F1C"/>
    <w:rsid w:val="00805834"/>
    <w:rsid w:val="00805DB7"/>
    <w:rsid w:val="00806757"/>
    <w:rsid w:val="00810936"/>
    <w:rsid w:val="008150A8"/>
    <w:rsid w:val="00817358"/>
    <w:rsid w:val="0082000C"/>
    <w:rsid w:val="0082064C"/>
    <w:rsid w:val="00820A20"/>
    <w:rsid w:val="008251D2"/>
    <w:rsid w:val="00825AC5"/>
    <w:rsid w:val="00826FF4"/>
    <w:rsid w:val="00830FA8"/>
    <w:rsid w:val="008337E5"/>
    <w:rsid w:val="00836F1F"/>
    <w:rsid w:val="008372AD"/>
    <w:rsid w:val="00837C7E"/>
    <w:rsid w:val="0084012C"/>
    <w:rsid w:val="008430A0"/>
    <w:rsid w:val="00847EDC"/>
    <w:rsid w:val="0085138A"/>
    <w:rsid w:val="0085452E"/>
    <w:rsid w:val="008552C1"/>
    <w:rsid w:val="00856947"/>
    <w:rsid w:val="008624FE"/>
    <w:rsid w:val="008655AE"/>
    <w:rsid w:val="00866025"/>
    <w:rsid w:val="00867CFE"/>
    <w:rsid w:val="00871369"/>
    <w:rsid w:val="008722BF"/>
    <w:rsid w:val="0087295F"/>
    <w:rsid w:val="00874654"/>
    <w:rsid w:val="00880140"/>
    <w:rsid w:val="00881D3A"/>
    <w:rsid w:val="00881EDA"/>
    <w:rsid w:val="00882762"/>
    <w:rsid w:val="00886B1A"/>
    <w:rsid w:val="00887BEE"/>
    <w:rsid w:val="00891067"/>
    <w:rsid w:val="0089279C"/>
    <w:rsid w:val="008952DB"/>
    <w:rsid w:val="008A0F1B"/>
    <w:rsid w:val="008A2710"/>
    <w:rsid w:val="008A3AAF"/>
    <w:rsid w:val="008A3F74"/>
    <w:rsid w:val="008A45F8"/>
    <w:rsid w:val="008B5262"/>
    <w:rsid w:val="008B61C7"/>
    <w:rsid w:val="008C06F1"/>
    <w:rsid w:val="008C0C0D"/>
    <w:rsid w:val="008C27B1"/>
    <w:rsid w:val="008C414B"/>
    <w:rsid w:val="008C5553"/>
    <w:rsid w:val="008C5F50"/>
    <w:rsid w:val="008C67D0"/>
    <w:rsid w:val="008C6AEC"/>
    <w:rsid w:val="008D0A22"/>
    <w:rsid w:val="008D0A4E"/>
    <w:rsid w:val="008D0EFE"/>
    <w:rsid w:val="008D2106"/>
    <w:rsid w:val="008D238E"/>
    <w:rsid w:val="008D7DE3"/>
    <w:rsid w:val="008E027C"/>
    <w:rsid w:val="008E0E5E"/>
    <w:rsid w:val="008E133C"/>
    <w:rsid w:val="008E4173"/>
    <w:rsid w:val="008E4709"/>
    <w:rsid w:val="008E4916"/>
    <w:rsid w:val="008E5D5A"/>
    <w:rsid w:val="008E6B9F"/>
    <w:rsid w:val="008E6CC4"/>
    <w:rsid w:val="008F6194"/>
    <w:rsid w:val="00900072"/>
    <w:rsid w:val="0090112C"/>
    <w:rsid w:val="009029ED"/>
    <w:rsid w:val="00903A42"/>
    <w:rsid w:val="00905C2C"/>
    <w:rsid w:val="00910730"/>
    <w:rsid w:val="00911466"/>
    <w:rsid w:val="0091475E"/>
    <w:rsid w:val="00914DD9"/>
    <w:rsid w:val="00915D1C"/>
    <w:rsid w:val="00916DB5"/>
    <w:rsid w:val="009202D0"/>
    <w:rsid w:val="009221FB"/>
    <w:rsid w:val="00923CC9"/>
    <w:rsid w:val="00925B39"/>
    <w:rsid w:val="00930246"/>
    <w:rsid w:val="00930402"/>
    <w:rsid w:val="00930C83"/>
    <w:rsid w:val="00931E66"/>
    <w:rsid w:val="00932BE5"/>
    <w:rsid w:val="009350E7"/>
    <w:rsid w:val="00936345"/>
    <w:rsid w:val="00937A85"/>
    <w:rsid w:val="00937DCD"/>
    <w:rsid w:val="009400E7"/>
    <w:rsid w:val="00940D23"/>
    <w:rsid w:val="0094140E"/>
    <w:rsid w:val="00942BB5"/>
    <w:rsid w:val="00943C21"/>
    <w:rsid w:val="00944094"/>
    <w:rsid w:val="009457A9"/>
    <w:rsid w:val="00947CA9"/>
    <w:rsid w:val="00956D06"/>
    <w:rsid w:val="00957074"/>
    <w:rsid w:val="00957811"/>
    <w:rsid w:val="00963075"/>
    <w:rsid w:val="00964ECD"/>
    <w:rsid w:val="00967ACB"/>
    <w:rsid w:val="00967DA0"/>
    <w:rsid w:val="00967DE7"/>
    <w:rsid w:val="00970388"/>
    <w:rsid w:val="00971267"/>
    <w:rsid w:val="009719D4"/>
    <w:rsid w:val="00971BEF"/>
    <w:rsid w:val="00973B20"/>
    <w:rsid w:val="009746F5"/>
    <w:rsid w:val="009749B9"/>
    <w:rsid w:val="0097538B"/>
    <w:rsid w:val="0097543A"/>
    <w:rsid w:val="00975A89"/>
    <w:rsid w:val="00982101"/>
    <w:rsid w:val="0098254C"/>
    <w:rsid w:val="009833D9"/>
    <w:rsid w:val="00983DA7"/>
    <w:rsid w:val="00984981"/>
    <w:rsid w:val="009871B2"/>
    <w:rsid w:val="0098768C"/>
    <w:rsid w:val="00990220"/>
    <w:rsid w:val="009903EF"/>
    <w:rsid w:val="00990A72"/>
    <w:rsid w:val="009913AC"/>
    <w:rsid w:val="00993C53"/>
    <w:rsid w:val="009958E8"/>
    <w:rsid w:val="009959C8"/>
    <w:rsid w:val="009A1E4F"/>
    <w:rsid w:val="009A3D4E"/>
    <w:rsid w:val="009A4D90"/>
    <w:rsid w:val="009A5E0A"/>
    <w:rsid w:val="009A5E95"/>
    <w:rsid w:val="009B05B9"/>
    <w:rsid w:val="009B250A"/>
    <w:rsid w:val="009B4489"/>
    <w:rsid w:val="009C3463"/>
    <w:rsid w:val="009C43B3"/>
    <w:rsid w:val="009C623E"/>
    <w:rsid w:val="009C778B"/>
    <w:rsid w:val="009D0A41"/>
    <w:rsid w:val="009D1855"/>
    <w:rsid w:val="009D23AD"/>
    <w:rsid w:val="009D56A4"/>
    <w:rsid w:val="009D632A"/>
    <w:rsid w:val="009D7430"/>
    <w:rsid w:val="009E05EA"/>
    <w:rsid w:val="009E0E4A"/>
    <w:rsid w:val="009E309C"/>
    <w:rsid w:val="009E46C2"/>
    <w:rsid w:val="009E53E5"/>
    <w:rsid w:val="009E6CB9"/>
    <w:rsid w:val="009E6D12"/>
    <w:rsid w:val="009F6512"/>
    <w:rsid w:val="009F6F8B"/>
    <w:rsid w:val="00A07EC7"/>
    <w:rsid w:val="00A17C8A"/>
    <w:rsid w:val="00A21F3E"/>
    <w:rsid w:val="00A22382"/>
    <w:rsid w:val="00A30861"/>
    <w:rsid w:val="00A33467"/>
    <w:rsid w:val="00A3458B"/>
    <w:rsid w:val="00A346A7"/>
    <w:rsid w:val="00A43BA0"/>
    <w:rsid w:val="00A43C26"/>
    <w:rsid w:val="00A43D78"/>
    <w:rsid w:val="00A44749"/>
    <w:rsid w:val="00A5077B"/>
    <w:rsid w:val="00A51A55"/>
    <w:rsid w:val="00A5201A"/>
    <w:rsid w:val="00A567D8"/>
    <w:rsid w:val="00A577F6"/>
    <w:rsid w:val="00A57941"/>
    <w:rsid w:val="00A600C0"/>
    <w:rsid w:val="00A60617"/>
    <w:rsid w:val="00A61581"/>
    <w:rsid w:val="00A617BE"/>
    <w:rsid w:val="00A623BA"/>
    <w:rsid w:val="00A62ABC"/>
    <w:rsid w:val="00A6327F"/>
    <w:rsid w:val="00A637DF"/>
    <w:rsid w:val="00A6395D"/>
    <w:rsid w:val="00A63FEE"/>
    <w:rsid w:val="00A708DD"/>
    <w:rsid w:val="00A71E89"/>
    <w:rsid w:val="00A7372F"/>
    <w:rsid w:val="00A740A9"/>
    <w:rsid w:val="00A74C1A"/>
    <w:rsid w:val="00A763AC"/>
    <w:rsid w:val="00A82A60"/>
    <w:rsid w:val="00A83A24"/>
    <w:rsid w:val="00A8548D"/>
    <w:rsid w:val="00A85739"/>
    <w:rsid w:val="00A86867"/>
    <w:rsid w:val="00A86F0F"/>
    <w:rsid w:val="00A86F53"/>
    <w:rsid w:val="00A90CC4"/>
    <w:rsid w:val="00A90D80"/>
    <w:rsid w:val="00A92183"/>
    <w:rsid w:val="00A92208"/>
    <w:rsid w:val="00A930C7"/>
    <w:rsid w:val="00A9376B"/>
    <w:rsid w:val="00A960D2"/>
    <w:rsid w:val="00A9685B"/>
    <w:rsid w:val="00AA03D7"/>
    <w:rsid w:val="00AA2605"/>
    <w:rsid w:val="00AA26A7"/>
    <w:rsid w:val="00AA4B13"/>
    <w:rsid w:val="00AA4C86"/>
    <w:rsid w:val="00AA55D2"/>
    <w:rsid w:val="00AB0BD0"/>
    <w:rsid w:val="00AB1841"/>
    <w:rsid w:val="00AB1CDF"/>
    <w:rsid w:val="00AB2462"/>
    <w:rsid w:val="00AB478A"/>
    <w:rsid w:val="00AB6539"/>
    <w:rsid w:val="00AB7AE3"/>
    <w:rsid w:val="00AC42A4"/>
    <w:rsid w:val="00AC645D"/>
    <w:rsid w:val="00AD01EF"/>
    <w:rsid w:val="00AD13D0"/>
    <w:rsid w:val="00AD1BF9"/>
    <w:rsid w:val="00AD1F4D"/>
    <w:rsid w:val="00AD2E54"/>
    <w:rsid w:val="00AD3482"/>
    <w:rsid w:val="00AD44EF"/>
    <w:rsid w:val="00AD6AFB"/>
    <w:rsid w:val="00AD747A"/>
    <w:rsid w:val="00AD7C20"/>
    <w:rsid w:val="00AE0117"/>
    <w:rsid w:val="00AE0BA9"/>
    <w:rsid w:val="00AE2B85"/>
    <w:rsid w:val="00AE3F6F"/>
    <w:rsid w:val="00AE4F9C"/>
    <w:rsid w:val="00AE5740"/>
    <w:rsid w:val="00AF0DE0"/>
    <w:rsid w:val="00AF15D8"/>
    <w:rsid w:val="00AF2237"/>
    <w:rsid w:val="00AF2B60"/>
    <w:rsid w:val="00AF4C58"/>
    <w:rsid w:val="00AF5CFC"/>
    <w:rsid w:val="00AF7526"/>
    <w:rsid w:val="00AF760C"/>
    <w:rsid w:val="00AF7706"/>
    <w:rsid w:val="00AF7D22"/>
    <w:rsid w:val="00B03AFF"/>
    <w:rsid w:val="00B03EB4"/>
    <w:rsid w:val="00B04825"/>
    <w:rsid w:val="00B0601A"/>
    <w:rsid w:val="00B11F0A"/>
    <w:rsid w:val="00B13D0A"/>
    <w:rsid w:val="00B13E11"/>
    <w:rsid w:val="00B14CA3"/>
    <w:rsid w:val="00B17C9E"/>
    <w:rsid w:val="00B2048D"/>
    <w:rsid w:val="00B20D8D"/>
    <w:rsid w:val="00B24802"/>
    <w:rsid w:val="00B27BA5"/>
    <w:rsid w:val="00B33DD0"/>
    <w:rsid w:val="00B3738D"/>
    <w:rsid w:val="00B43615"/>
    <w:rsid w:val="00B444E3"/>
    <w:rsid w:val="00B44D12"/>
    <w:rsid w:val="00B52614"/>
    <w:rsid w:val="00B52DC4"/>
    <w:rsid w:val="00B5363F"/>
    <w:rsid w:val="00B55D52"/>
    <w:rsid w:val="00B56AAF"/>
    <w:rsid w:val="00B57A72"/>
    <w:rsid w:val="00B6722C"/>
    <w:rsid w:val="00B72312"/>
    <w:rsid w:val="00B726C3"/>
    <w:rsid w:val="00B7279E"/>
    <w:rsid w:val="00B72DFB"/>
    <w:rsid w:val="00B81791"/>
    <w:rsid w:val="00B81B35"/>
    <w:rsid w:val="00B82849"/>
    <w:rsid w:val="00B82EE7"/>
    <w:rsid w:val="00B83C00"/>
    <w:rsid w:val="00B8560C"/>
    <w:rsid w:val="00B87F48"/>
    <w:rsid w:val="00B901D7"/>
    <w:rsid w:val="00B92900"/>
    <w:rsid w:val="00B93478"/>
    <w:rsid w:val="00B94FCF"/>
    <w:rsid w:val="00BA1E2B"/>
    <w:rsid w:val="00BA6FF7"/>
    <w:rsid w:val="00BB0206"/>
    <w:rsid w:val="00BB5AF2"/>
    <w:rsid w:val="00BB687A"/>
    <w:rsid w:val="00BB7845"/>
    <w:rsid w:val="00BB7902"/>
    <w:rsid w:val="00BC3387"/>
    <w:rsid w:val="00BC34E1"/>
    <w:rsid w:val="00BD0445"/>
    <w:rsid w:val="00BD1523"/>
    <w:rsid w:val="00BD2123"/>
    <w:rsid w:val="00BD4BFA"/>
    <w:rsid w:val="00BE1AB7"/>
    <w:rsid w:val="00BE60F4"/>
    <w:rsid w:val="00BF0C64"/>
    <w:rsid w:val="00BF4D9C"/>
    <w:rsid w:val="00BF5589"/>
    <w:rsid w:val="00BF65CC"/>
    <w:rsid w:val="00BF7E59"/>
    <w:rsid w:val="00C00B73"/>
    <w:rsid w:val="00C00BD9"/>
    <w:rsid w:val="00C00F6A"/>
    <w:rsid w:val="00C0152A"/>
    <w:rsid w:val="00C02118"/>
    <w:rsid w:val="00C02290"/>
    <w:rsid w:val="00C028B7"/>
    <w:rsid w:val="00C06DD3"/>
    <w:rsid w:val="00C1266A"/>
    <w:rsid w:val="00C12CF8"/>
    <w:rsid w:val="00C12DBB"/>
    <w:rsid w:val="00C1521F"/>
    <w:rsid w:val="00C15EBA"/>
    <w:rsid w:val="00C16A60"/>
    <w:rsid w:val="00C23C4A"/>
    <w:rsid w:val="00C33156"/>
    <w:rsid w:val="00C338A9"/>
    <w:rsid w:val="00C35317"/>
    <w:rsid w:val="00C353DD"/>
    <w:rsid w:val="00C36AC4"/>
    <w:rsid w:val="00C40055"/>
    <w:rsid w:val="00C40790"/>
    <w:rsid w:val="00C4147F"/>
    <w:rsid w:val="00C41964"/>
    <w:rsid w:val="00C41D1E"/>
    <w:rsid w:val="00C42140"/>
    <w:rsid w:val="00C451A8"/>
    <w:rsid w:val="00C47747"/>
    <w:rsid w:val="00C53E8B"/>
    <w:rsid w:val="00C56CE5"/>
    <w:rsid w:val="00C57AD8"/>
    <w:rsid w:val="00C647E7"/>
    <w:rsid w:val="00C66D90"/>
    <w:rsid w:val="00C66FF1"/>
    <w:rsid w:val="00C7155C"/>
    <w:rsid w:val="00C71B9E"/>
    <w:rsid w:val="00C72366"/>
    <w:rsid w:val="00C737A6"/>
    <w:rsid w:val="00C74149"/>
    <w:rsid w:val="00C7425E"/>
    <w:rsid w:val="00C746A6"/>
    <w:rsid w:val="00C81543"/>
    <w:rsid w:val="00C84840"/>
    <w:rsid w:val="00C872FF"/>
    <w:rsid w:val="00C8792C"/>
    <w:rsid w:val="00C87BEC"/>
    <w:rsid w:val="00C90517"/>
    <w:rsid w:val="00C970CD"/>
    <w:rsid w:val="00CA1C51"/>
    <w:rsid w:val="00CA2810"/>
    <w:rsid w:val="00CA3717"/>
    <w:rsid w:val="00CA4486"/>
    <w:rsid w:val="00CA5AAE"/>
    <w:rsid w:val="00CB000F"/>
    <w:rsid w:val="00CB027E"/>
    <w:rsid w:val="00CB0A8E"/>
    <w:rsid w:val="00CB13CF"/>
    <w:rsid w:val="00CB1CC3"/>
    <w:rsid w:val="00CB1ED6"/>
    <w:rsid w:val="00CB6659"/>
    <w:rsid w:val="00CB742B"/>
    <w:rsid w:val="00CC1AF2"/>
    <w:rsid w:val="00CC20EE"/>
    <w:rsid w:val="00CC46EA"/>
    <w:rsid w:val="00CC4E2F"/>
    <w:rsid w:val="00CC6155"/>
    <w:rsid w:val="00CD0761"/>
    <w:rsid w:val="00CD603C"/>
    <w:rsid w:val="00CD715F"/>
    <w:rsid w:val="00CE13B0"/>
    <w:rsid w:val="00CE221F"/>
    <w:rsid w:val="00CE5F56"/>
    <w:rsid w:val="00CE7435"/>
    <w:rsid w:val="00CE7B56"/>
    <w:rsid w:val="00CF0B8F"/>
    <w:rsid w:val="00CF276F"/>
    <w:rsid w:val="00CF3744"/>
    <w:rsid w:val="00CF39D1"/>
    <w:rsid w:val="00CF5F1D"/>
    <w:rsid w:val="00CF747B"/>
    <w:rsid w:val="00CF75D9"/>
    <w:rsid w:val="00D02403"/>
    <w:rsid w:val="00D0240B"/>
    <w:rsid w:val="00D02BA7"/>
    <w:rsid w:val="00D045CC"/>
    <w:rsid w:val="00D056D3"/>
    <w:rsid w:val="00D06151"/>
    <w:rsid w:val="00D06485"/>
    <w:rsid w:val="00D11D0C"/>
    <w:rsid w:val="00D169F3"/>
    <w:rsid w:val="00D16D23"/>
    <w:rsid w:val="00D17007"/>
    <w:rsid w:val="00D1799E"/>
    <w:rsid w:val="00D226D5"/>
    <w:rsid w:val="00D2314D"/>
    <w:rsid w:val="00D24CFC"/>
    <w:rsid w:val="00D25042"/>
    <w:rsid w:val="00D26BFF"/>
    <w:rsid w:val="00D27D69"/>
    <w:rsid w:val="00D314EA"/>
    <w:rsid w:val="00D357D5"/>
    <w:rsid w:val="00D36B98"/>
    <w:rsid w:val="00D36FE9"/>
    <w:rsid w:val="00D3784A"/>
    <w:rsid w:val="00D40F85"/>
    <w:rsid w:val="00D41D33"/>
    <w:rsid w:val="00D44FEA"/>
    <w:rsid w:val="00D4616B"/>
    <w:rsid w:val="00D4706C"/>
    <w:rsid w:val="00D478BB"/>
    <w:rsid w:val="00D5086E"/>
    <w:rsid w:val="00D51598"/>
    <w:rsid w:val="00D51F60"/>
    <w:rsid w:val="00D53047"/>
    <w:rsid w:val="00D54E14"/>
    <w:rsid w:val="00D55505"/>
    <w:rsid w:val="00D55F30"/>
    <w:rsid w:val="00D56237"/>
    <w:rsid w:val="00D56B70"/>
    <w:rsid w:val="00D6099D"/>
    <w:rsid w:val="00D61A1F"/>
    <w:rsid w:val="00D62BED"/>
    <w:rsid w:val="00D66B87"/>
    <w:rsid w:val="00D67227"/>
    <w:rsid w:val="00D73A54"/>
    <w:rsid w:val="00D73E8B"/>
    <w:rsid w:val="00D76B53"/>
    <w:rsid w:val="00D82F1B"/>
    <w:rsid w:val="00D856C3"/>
    <w:rsid w:val="00D860EC"/>
    <w:rsid w:val="00D875E8"/>
    <w:rsid w:val="00D90A68"/>
    <w:rsid w:val="00D916CD"/>
    <w:rsid w:val="00D92C27"/>
    <w:rsid w:val="00D9744E"/>
    <w:rsid w:val="00DA33AD"/>
    <w:rsid w:val="00DA3C07"/>
    <w:rsid w:val="00DA42EC"/>
    <w:rsid w:val="00DA4F3A"/>
    <w:rsid w:val="00DA70C4"/>
    <w:rsid w:val="00DB08A9"/>
    <w:rsid w:val="00DB43D3"/>
    <w:rsid w:val="00DB51E9"/>
    <w:rsid w:val="00DB63F5"/>
    <w:rsid w:val="00DB797B"/>
    <w:rsid w:val="00DB7B89"/>
    <w:rsid w:val="00DC04A5"/>
    <w:rsid w:val="00DC19BB"/>
    <w:rsid w:val="00DC293F"/>
    <w:rsid w:val="00DC303D"/>
    <w:rsid w:val="00DC34B6"/>
    <w:rsid w:val="00DC41D1"/>
    <w:rsid w:val="00DC560F"/>
    <w:rsid w:val="00DC58C0"/>
    <w:rsid w:val="00DD096D"/>
    <w:rsid w:val="00DD10CA"/>
    <w:rsid w:val="00DD2A9F"/>
    <w:rsid w:val="00DD4018"/>
    <w:rsid w:val="00DD423D"/>
    <w:rsid w:val="00DD4C73"/>
    <w:rsid w:val="00DD4D40"/>
    <w:rsid w:val="00DD6E49"/>
    <w:rsid w:val="00DD7E8F"/>
    <w:rsid w:val="00DE1678"/>
    <w:rsid w:val="00DE23C1"/>
    <w:rsid w:val="00DE25F2"/>
    <w:rsid w:val="00DE28F5"/>
    <w:rsid w:val="00DE34D1"/>
    <w:rsid w:val="00DE4F4F"/>
    <w:rsid w:val="00DE7241"/>
    <w:rsid w:val="00DF12F9"/>
    <w:rsid w:val="00E01191"/>
    <w:rsid w:val="00E033FF"/>
    <w:rsid w:val="00E03D11"/>
    <w:rsid w:val="00E0407C"/>
    <w:rsid w:val="00E04CC7"/>
    <w:rsid w:val="00E06181"/>
    <w:rsid w:val="00E07191"/>
    <w:rsid w:val="00E10793"/>
    <w:rsid w:val="00E12275"/>
    <w:rsid w:val="00E13DB1"/>
    <w:rsid w:val="00E15CD7"/>
    <w:rsid w:val="00E21F8F"/>
    <w:rsid w:val="00E22584"/>
    <w:rsid w:val="00E23E01"/>
    <w:rsid w:val="00E243A1"/>
    <w:rsid w:val="00E2696B"/>
    <w:rsid w:val="00E3023B"/>
    <w:rsid w:val="00E32914"/>
    <w:rsid w:val="00E368DA"/>
    <w:rsid w:val="00E36AD1"/>
    <w:rsid w:val="00E42930"/>
    <w:rsid w:val="00E43293"/>
    <w:rsid w:val="00E516C1"/>
    <w:rsid w:val="00E52D23"/>
    <w:rsid w:val="00E544F9"/>
    <w:rsid w:val="00E54B3A"/>
    <w:rsid w:val="00E554B3"/>
    <w:rsid w:val="00E55B3E"/>
    <w:rsid w:val="00E61282"/>
    <w:rsid w:val="00E62FB5"/>
    <w:rsid w:val="00E65240"/>
    <w:rsid w:val="00E67D06"/>
    <w:rsid w:val="00E73383"/>
    <w:rsid w:val="00E734DF"/>
    <w:rsid w:val="00E739BB"/>
    <w:rsid w:val="00E73B95"/>
    <w:rsid w:val="00E75681"/>
    <w:rsid w:val="00E75B5C"/>
    <w:rsid w:val="00E82818"/>
    <w:rsid w:val="00E837C0"/>
    <w:rsid w:val="00E84CCC"/>
    <w:rsid w:val="00E85DCD"/>
    <w:rsid w:val="00E91B7A"/>
    <w:rsid w:val="00E93641"/>
    <w:rsid w:val="00E97105"/>
    <w:rsid w:val="00E97889"/>
    <w:rsid w:val="00EA16FE"/>
    <w:rsid w:val="00EA174C"/>
    <w:rsid w:val="00EA4FD5"/>
    <w:rsid w:val="00EA547A"/>
    <w:rsid w:val="00EA7003"/>
    <w:rsid w:val="00EB0A2A"/>
    <w:rsid w:val="00EB1192"/>
    <w:rsid w:val="00EB3301"/>
    <w:rsid w:val="00EB3F96"/>
    <w:rsid w:val="00EB44E2"/>
    <w:rsid w:val="00EB709E"/>
    <w:rsid w:val="00EB73B4"/>
    <w:rsid w:val="00EB798C"/>
    <w:rsid w:val="00EB7A78"/>
    <w:rsid w:val="00EC2861"/>
    <w:rsid w:val="00EC368A"/>
    <w:rsid w:val="00EC385F"/>
    <w:rsid w:val="00EC4928"/>
    <w:rsid w:val="00EC4DFD"/>
    <w:rsid w:val="00EC5A84"/>
    <w:rsid w:val="00EC5ECC"/>
    <w:rsid w:val="00ED1F4E"/>
    <w:rsid w:val="00ED47B2"/>
    <w:rsid w:val="00ED4CC5"/>
    <w:rsid w:val="00ED4F7F"/>
    <w:rsid w:val="00ED5D84"/>
    <w:rsid w:val="00EE1199"/>
    <w:rsid w:val="00EE2BF2"/>
    <w:rsid w:val="00EE2D4B"/>
    <w:rsid w:val="00EE2DBC"/>
    <w:rsid w:val="00EE391A"/>
    <w:rsid w:val="00EE3E99"/>
    <w:rsid w:val="00EE407B"/>
    <w:rsid w:val="00EE4BB7"/>
    <w:rsid w:val="00EE6A0F"/>
    <w:rsid w:val="00EF42DF"/>
    <w:rsid w:val="00EF46CE"/>
    <w:rsid w:val="00EF4C71"/>
    <w:rsid w:val="00EF567A"/>
    <w:rsid w:val="00EF6430"/>
    <w:rsid w:val="00EF6982"/>
    <w:rsid w:val="00EF6C20"/>
    <w:rsid w:val="00EF724F"/>
    <w:rsid w:val="00F0147E"/>
    <w:rsid w:val="00F01A39"/>
    <w:rsid w:val="00F01B25"/>
    <w:rsid w:val="00F01C6C"/>
    <w:rsid w:val="00F0215D"/>
    <w:rsid w:val="00F03CD6"/>
    <w:rsid w:val="00F05090"/>
    <w:rsid w:val="00F05ED2"/>
    <w:rsid w:val="00F07917"/>
    <w:rsid w:val="00F12348"/>
    <w:rsid w:val="00F147F4"/>
    <w:rsid w:val="00F15DAE"/>
    <w:rsid w:val="00F162F7"/>
    <w:rsid w:val="00F17841"/>
    <w:rsid w:val="00F17BA9"/>
    <w:rsid w:val="00F2066E"/>
    <w:rsid w:val="00F214E0"/>
    <w:rsid w:val="00F228FC"/>
    <w:rsid w:val="00F235A0"/>
    <w:rsid w:val="00F254D0"/>
    <w:rsid w:val="00F25B82"/>
    <w:rsid w:val="00F3188F"/>
    <w:rsid w:val="00F31F88"/>
    <w:rsid w:val="00F32EB0"/>
    <w:rsid w:val="00F35A00"/>
    <w:rsid w:val="00F35B15"/>
    <w:rsid w:val="00F40698"/>
    <w:rsid w:val="00F407CA"/>
    <w:rsid w:val="00F47BA8"/>
    <w:rsid w:val="00F52134"/>
    <w:rsid w:val="00F5262E"/>
    <w:rsid w:val="00F533A0"/>
    <w:rsid w:val="00F538A2"/>
    <w:rsid w:val="00F54031"/>
    <w:rsid w:val="00F56E44"/>
    <w:rsid w:val="00F57336"/>
    <w:rsid w:val="00F64060"/>
    <w:rsid w:val="00F65A53"/>
    <w:rsid w:val="00F6648A"/>
    <w:rsid w:val="00F668AA"/>
    <w:rsid w:val="00F671A6"/>
    <w:rsid w:val="00F67836"/>
    <w:rsid w:val="00F67EEF"/>
    <w:rsid w:val="00F71355"/>
    <w:rsid w:val="00F741F1"/>
    <w:rsid w:val="00F7744B"/>
    <w:rsid w:val="00F811B7"/>
    <w:rsid w:val="00F81E0A"/>
    <w:rsid w:val="00F84D38"/>
    <w:rsid w:val="00F85B07"/>
    <w:rsid w:val="00F905ED"/>
    <w:rsid w:val="00F96F46"/>
    <w:rsid w:val="00F979FD"/>
    <w:rsid w:val="00FA18D7"/>
    <w:rsid w:val="00FA4336"/>
    <w:rsid w:val="00FA4C74"/>
    <w:rsid w:val="00FA711A"/>
    <w:rsid w:val="00FB234C"/>
    <w:rsid w:val="00FB2751"/>
    <w:rsid w:val="00FB2D69"/>
    <w:rsid w:val="00FB4182"/>
    <w:rsid w:val="00FB494D"/>
    <w:rsid w:val="00FB73A7"/>
    <w:rsid w:val="00FC403E"/>
    <w:rsid w:val="00FC5F69"/>
    <w:rsid w:val="00FC637D"/>
    <w:rsid w:val="00FD09B4"/>
    <w:rsid w:val="00FD20FE"/>
    <w:rsid w:val="00FD6CA5"/>
    <w:rsid w:val="00FD7F7E"/>
    <w:rsid w:val="00FE1A63"/>
    <w:rsid w:val="00FE452C"/>
    <w:rsid w:val="00FE793F"/>
    <w:rsid w:val="00FF0420"/>
    <w:rsid w:val="00FF05F7"/>
    <w:rsid w:val="00FF0FC9"/>
    <w:rsid w:val="00FF1E4F"/>
    <w:rsid w:val="00FF4530"/>
    <w:rsid w:val="00FF4EC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368A"/>
    <w:pPr>
      <w:keepNext/>
      <w:jc w:val="center"/>
      <w:outlineLvl w:val="0"/>
    </w:pPr>
    <w:rPr>
      <w:b/>
      <w:szCs w:val="20"/>
      <w:u w:val="single"/>
    </w:rPr>
  </w:style>
  <w:style w:type="paragraph" w:styleId="Heading2">
    <w:name w:val="heading 2"/>
    <w:basedOn w:val="Normal"/>
    <w:next w:val="Normal"/>
    <w:link w:val="Heading2Char"/>
    <w:uiPriority w:val="9"/>
    <w:semiHidden/>
    <w:unhideWhenUsed/>
    <w:qFormat/>
    <w:rsid w:val="00AE574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 w:type="character" w:customStyle="1" w:styleId="Heading1Char">
    <w:name w:val="Heading 1 Char"/>
    <w:basedOn w:val="DefaultParagraphFont"/>
    <w:link w:val="Heading1"/>
    <w:rsid w:val="0000368A"/>
    <w:rPr>
      <w:rFonts w:ascii="Times New Roman" w:eastAsia="Times New Roman" w:hAnsi="Times New Roman" w:cs="Times New Roman"/>
      <w:b/>
      <w:sz w:val="24"/>
      <w:szCs w:val="20"/>
      <w:u w:val="single"/>
    </w:rPr>
  </w:style>
  <w:style w:type="paragraph" w:customStyle="1" w:styleId="bodytext">
    <w:name w:val="bodytext"/>
    <w:basedOn w:val="Normal"/>
    <w:next w:val="Normal"/>
    <w:rsid w:val="00805DB7"/>
    <w:pPr>
      <w:spacing w:line="228" w:lineRule="auto"/>
    </w:pPr>
    <w:rPr>
      <w:sz w:val="18"/>
      <w:szCs w:val="20"/>
    </w:rPr>
  </w:style>
  <w:style w:type="character" w:customStyle="1" w:styleId="Heading2Char">
    <w:name w:val="Heading 2 Char"/>
    <w:basedOn w:val="DefaultParagraphFont"/>
    <w:link w:val="Heading2"/>
    <w:uiPriority w:val="9"/>
    <w:semiHidden/>
    <w:rsid w:val="00AE574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3394">
      <w:bodyDiv w:val="1"/>
      <w:marLeft w:val="0"/>
      <w:marRight w:val="0"/>
      <w:marTop w:val="0"/>
      <w:marBottom w:val="0"/>
      <w:divBdr>
        <w:top w:val="none" w:sz="0" w:space="0" w:color="auto"/>
        <w:left w:val="none" w:sz="0" w:space="0" w:color="auto"/>
        <w:bottom w:val="none" w:sz="0" w:space="0" w:color="auto"/>
        <w:right w:val="none" w:sz="0" w:space="0" w:color="auto"/>
      </w:divBdr>
    </w:div>
    <w:div w:id="182210633">
      <w:bodyDiv w:val="1"/>
      <w:marLeft w:val="0"/>
      <w:marRight w:val="0"/>
      <w:marTop w:val="0"/>
      <w:marBottom w:val="0"/>
      <w:divBdr>
        <w:top w:val="none" w:sz="0" w:space="0" w:color="auto"/>
        <w:left w:val="none" w:sz="0" w:space="0" w:color="auto"/>
        <w:bottom w:val="none" w:sz="0" w:space="0" w:color="auto"/>
        <w:right w:val="none" w:sz="0" w:space="0" w:color="auto"/>
      </w:divBdr>
    </w:div>
    <w:div w:id="263652100">
      <w:bodyDiv w:val="1"/>
      <w:marLeft w:val="0"/>
      <w:marRight w:val="0"/>
      <w:marTop w:val="0"/>
      <w:marBottom w:val="0"/>
      <w:divBdr>
        <w:top w:val="none" w:sz="0" w:space="0" w:color="auto"/>
        <w:left w:val="none" w:sz="0" w:space="0" w:color="auto"/>
        <w:bottom w:val="none" w:sz="0" w:space="0" w:color="auto"/>
        <w:right w:val="none" w:sz="0" w:space="0" w:color="auto"/>
      </w:divBdr>
    </w:div>
    <w:div w:id="268006652">
      <w:bodyDiv w:val="1"/>
      <w:marLeft w:val="0"/>
      <w:marRight w:val="0"/>
      <w:marTop w:val="0"/>
      <w:marBottom w:val="0"/>
      <w:divBdr>
        <w:top w:val="none" w:sz="0" w:space="0" w:color="auto"/>
        <w:left w:val="none" w:sz="0" w:space="0" w:color="auto"/>
        <w:bottom w:val="none" w:sz="0" w:space="0" w:color="auto"/>
        <w:right w:val="none" w:sz="0" w:space="0" w:color="auto"/>
      </w:divBdr>
    </w:div>
    <w:div w:id="345182587">
      <w:bodyDiv w:val="1"/>
      <w:marLeft w:val="0"/>
      <w:marRight w:val="0"/>
      <w:marTop w:val="0"/>
      <w:marBottom w:val="0"/>
      <w:divBdr>
        <w:top w:val="none" w:sz="0" w:space="0" w:color="auto"/>
        <w:left w:val="none" w:sz="0" w:space="0" w:color="auto"/>
        <w:bottom w:val="none" w:sz="0" w:space="0" w:color="auto"/>
        <w:right w:val="none" w:sz="0" w:space="0" w:color="auto"/>
      </w:divBdr>
    </w:div>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01611292">
      <w:bodyDiv w:val="1"/>
      <w:marLeft w:val="0"/>
      <w:marRight w:val="0"/>
      <w:marTop w:val="0"/>
      <w:marBottom w:val="0"/>
      <w:divBdr>
        <w:top w:val="none" w:sz="0" w:space="0" w:color="auto"/>
        <w:left w:val="none" w:sz="0" w:space="0" w:color="auto"/>
        <w:bottom w:val="none" w:sz="0" w:space="0" w:color="auto"/>
        <w:right w:val="none" w:sz="0" w:space="0" w:color="auto"/>
      </w:divBdr>
    </w:div>
    <w:div w:id="408696393">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24833156">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70889159">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598025166">
      <w:bodyDiv w:val="1"/>
      <w:marLeft w:val="0"/>
      <w:marRight w:val="0"/>
      <w:marTop w:val="0"/>
      <w:marBottom w:val="0"/>
      <w:divBdr>
        <w:top w:val="none" w:sz="0" w:space="0" w:color="auto"/>
        <w:left w:val="none" w:sz="0" w:space="0" w:color="auto"/>
        <w:bottom w:val="none" w:sz="0" w:space="0" w:color="auto"/>
        <w:right w:val="none" w:sz="0" w:space="0" w:color="auto"/>
      </w:divBdr>
    </w:div>
    <w:div w:id="643504220">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843322826">
      <w:bodyDiv w:val="1"/>
      <w:marLeft w:val="0"/>
      <w:marRight w:val="0"/>
      <w:marTop w:val="0"/>
      <w:marBottom w:val="0"/>
      <w:divBdr>
        <w:top w:val="none" w:sz="0" w:space="0" w:color="auto"/>
        <w:left w:val="none" w:sz="0" w:space="0" w:color="auto"/>
        <w:bottom w:val="none" w:sz="0" w:space="0" w:color="auto"/>
        <w:right w:val="none" w:sz="0" w:space="0" w:color="auto"/>
      </w:divBdr>
    </w:div>
    <w:div w:id="857542756">
      <w:bodyDiv w:val="1"/>
      <w:marLeft w:val="0"/>
      <w:marRight w:val="0"/>
      <w:marTop w:val="0"/>
      <w:marBottom w:val="0"/>
      <w:divBdr>
        <w:top w:val="none" w:sz="0" w:space="0" w:color="auto"/>
        <w:left w:val="none" w:sz="0" w:space="0" w:color="auto"/>
        <w:bottom w:val="none" w:sz="0" w:space="0" w:color="auto"/>
        <w:right w:val="none" w:sz="0" w:space="0" w:color="auto"/>
      </w:divBdr>
    </w:div>
    <w:div w:id="874733054">
      <w:bodyDiv w:val="1"/>
      <w:marLeft w:val="0"/>
      <w:marRight w:val="0"/>
      <w:marTop w:val="0"/>
      <w:marBottom w:val="0"/>
      <w:divBdr>
        <w:top w:val="none" w:sz="0" w:space="0" w:color="auto"/>
        <w:left w:val="none" w:sz="0" w:space="0" w:color="auto"/>
        <w:bottom w:val="none" w:sz="0" w:space="0" w:color="auto"/>
        <w:right w:val="none" w:sz="0" w:space="0" w:color="auto"/>
      </w:divBdr>
    </w:div>
    <w:div w:id="902103073">
      <w:bodyDiv w:val="1"/>
      <w:marLeft w:val="0"/>
      <w:marRight w:val="0"/>
      <w:marTop w:val="0"/>
      <w:marBottom w:val="0"/>
      <w:divBdr>
        <w:top w:val="none" w:sz="0" w:space="0" w:color="auto"/>
        <w:left w:val="none" w:sz="0" w:space="0" w:color="auto"/>
        <w:bottom w:val="none" w:sz="0" w:space="0" w:color="auto"/>
        <w:right w:val="none" w:sz="0" w:space="0" w:color="auto"/>
      </w:divBdr>
    </w:div>
    <w:div w:id="912355887">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32517125">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45854881">
      <w:bodyDiv w:val="1"/>
      <w:marLeft w:val="0"/>
      <w:marRight w:val="0"/>
      <w:marTop w:val="0"/>
      <w:marBottom w:val="0"/>
      <w:divBdr>
        <w:top w:val="none" w:sz="0" w:space="0" w:color="auto"/>
        <w:left w:val="none" w:sz="0" w:space="0" w:color="auto"/>
        <w:bottom w:val="none" w:sz="0" w:space="0" w:color="auto"/>
        <w:right w:val="none" w:sz="0" w:space="0" w:color="auto"/>
      </w:divBdr>
    </w:div>
    <w:div w:id="1180240386">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260068321">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488282576">
      <w:bodyDiv w:val="1"/>
      <w:marLeft w:val="0"/>
      <w:marRight w:val="0"/>
      <w:marTop w:val="0"/>
      <w:marBottom w:val="0"/>
      <w:divBdr>
        <w:top w:val="none" w:sz="0" w:space="0" w:color="auto"/>
        <w:left w:val="none" w:sz="0" w:space="0" w:color="auto"/>
        <w:bottom w:val="none" w:sz="0" w:space="0" w:color="auto"/>
        <w:right w:val="none" w:sz="0" w:space="0" w:color="auto"/>
      </w:divBdr>
    </w:div>
    <w:div w:id="1494374161">
      <w:bodyDiv w:val="1"/>
      <w:marLeft w:val="0"/>
      <w:marRight w:val="0"/>
      <w:marTop w:val="0"/>
      <w:marBottom w:val="0"/>
      <w:divBdr>
        <w:top w:val="none" w:sz="0" w:space="0" w:color="auto"/>
        <w:left w:val="none" w:sz="0" w:space="0" w:color="auto"/>
        <w:bottom w:val="none" w:sz="0" w:space="0" w:color="auto"/>
        <w:right w:val="none" w:sz="0" w:space="0" w:color="auto"/>
      </w:divBdr>
    </w:div>
    <w:div w:id="1506237974">
      <w:bodyDiv w:val="1"/>
      <w:marLeft w:val="0"/>
      <w:marRight w:val="0"/>
      <w:marTop w:val="0"/>
      <w:marBottom w:val="0"/>
      <w:divBdr>
        <w:top w:val="none" w:sz="0" w:space="0" w:color="auto"/>
        <w:left w:val="none" w:sz="0" w:space="0" w:color="auto"/>
        <w:bottom w:val="none" w:sz="0" w:space="0" w:color="auto"/>
        <w:right w:val="none" w:sz="0" w:space="0" w:color="auto"/>
      </w:divBdr>
    </w:div>
    <w:div w:id="1542210704">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610695217">
      <w:bodyDiv w:val="1"/>
      <w:marLeft w:val="0"/>
      <w:marRight w:val="0"/>
      <w:marTop w:val="0"/>
      <w:marBottom w:val="0"/>
      <w:divBdr>
        <w:top w:val="none" w:sz="0" w:space="0" w:color="auto"/>
        <w:left w:val="none" w:sz="0" w:space="0" w:color="auto"/>
        <w:bottom w:val="none" w:sz="0" w:space="0" w:color="auto"/>
        <w:right w:val="none" w:sz="0" w:space="0" w:color="auto"/>
      </w:divBdr>
    </w:div>
    <w:div w:id="165560131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77211821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1877038767">
      <w:bodyDiv w:val="1"/>
      <w:marLeft w:val="0"/>
      <w:marRight w:val="0"/>
      <w:marTop w:val="0"/>
      <w:marBottom w:val="0"/>
      <w:divBdr>
        <w:top w:val="none" w:sz="0" w:space="0" w:color="auto"/>
        <w:left w:val="none" w:sz="0" w:space="0" w:color="auto"/>
        <w:bottom w:val="none" w:sz="0" w:space="0" w:color="auto"/>
        <w:right w:val="none" w:sz="0" w:space="0" w:color="auto"/>
      </w:divBdr>
    </w:div>
    <w:div w:id="1996494108">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 w:id="2056543572">
      <w:bodyDiv w:val="1"/>
      <w:marLeft w:val="0"/>
      <w:marRight w:val="0"/>
      <w:marTop w:val="0"/>
      <w:marBottom w:val="0"/>
      <w:divBdr>
        <w:top w:val="none" w:sz="0" w:space="0" w:color="auto"/>
        <w:left w:val="none" w:sz="0" w:space="0" w:color="auto"/>
        <w:bottom w:val="none" w:sz="0" w:space="0" w:color="auto"/>
        <w:right w:val="none" w:sz="0" w:space="0" w:color="auto"/>
      </w:divBdr>
    </w:div>
    <w:div w:id="210005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97BB8-C365-4DB5-B1CE-EEF162F3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7</Pages>
  <Words>2609</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38</cp:revision>
  <cp:lastPrinted>2020-05-18T19:14:00Z</cp:lastPrinted>
  <dcterms:created xsi:type="dcterms:W3CDTF">2020-03-13T19:30:00Z</dcterms:created>
  <dcterms:modified xsi:type="dcterms:W3CDTF">2020-05-18T19:18:00Z</dcterms:modified>
</cp:coreProperties>
</file>