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8D238E">
      <w:pPr>
        <w:pStyle w:val="Title"/>
        <w:ind w:firstLine="720"/>
      </w:pPr>
    </w:p>
    <w:p w:rsidR="00016966" w:rsidRDefault="008D238E" w:rsidP="00743CDE">
      <w:pPr>
        <w:pStyle w:val="Title"/>
        <w:ind w:firstLine="720"/>
      </w:pPr>
      <w:r>
        <w:t>RE</w:t>
      </w:r>
      <w:r w:rsidR="00743CDE">
        <w:t>GULAR MEETING OF THE CITY COUNCIL</w:t>
      </w:r>
    </w:p>
    <w:p w:rsidR="00743CDE" w:rsidRDefault="009D1855" w:rsidP="00301E00">
      <w:pPr>
        <w:pBdr>
          <w:bottom w:val="dotted" w:sz="24" w:space="1" w:color="auto"/>
        </w:pBdr>
        <w:ind w:left="2880" w:firstLine="720"/>
        <w:rPr>
          <w:b/>
          <w:bCs/>
          <w:color w:val="FF0000"/>
        </w:rPr>
      </w:pPr>
      <w:r>
        <w:rPr>
          <w:b/>
          <w:bCs/>
          <w:color w:val="FF0000"/>
        </w:rPr>
        <w:t>TUESDAY JANUARY 9, 2018</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9D1855">
        <w:t xml:space="preserve"> Chambers in said City on the 9th day of January</w:t>
      </w:r>
      <w:r>
        <w:t xml:space="preserve"> at 7:00 o’clock P.M.  </w:t>
      </w:r>
    </w:p>
    <w:p w:rsidR="006102C6" w:rsidRDefault="006102C6" w:rsidP="00505DCB"/>
    <w:p w:rsidR="00505DCB" w:rsidRDefault="006102C6" w:rsidP="00505DCB">
      <w:r>
        <w:t>Roll call was held and p</w:t>
      </w:r>
      <w:r w:rsidR="00505DCB">
        <w:t>resent were: Mayo</w:t>
      </w:r>
      <w:r>
        <w:t xml:space="preserve">r </w:t>
      </w:r>
      <w:proofErr w:type="spellStart"/>
      <w:r>
        <w:t>Seip</w:t>
      </w:r>
      <w:proofErr w:type="spellEnd"/>
      <w:r>
        <w:t>;</w:t>
      </w:r>
      <w:r w:rsidR="0012107A">
        <w:t xml:space="preserve"> Council Members: Cornett, </w:t>
      </w:r>
      <w:proofErr w:type="spellStart"/>
      <w:r w:rsidR="0012107A">
        <w:t>Novicki</w:t>
      </w:r>
      <w:proofErr w:type="spellEnd"/>
      <w:r w:rsidR="0012107A">
        <w:t xml:space="preserve">, </w:t>
      </w:r>
      <w:proofErr w:type="spellStart"/>
      <w:r w:rsidR="0012107A">
        <w:t>Naprstek</w:t>
      </w:r>
      <w:proofErr w:type="spellEnd"/>
      <w:r w:rsidR="0012107A">
        <w:t xml:space="preserve"> and </w:t>
      </w:r>
      <w:proofErr w:type="spellStart"/>
      <w:r w:rsidR="0012107A">
        <w:t>Schlote</w:t>
      </w:r>
      <w:proofErr w:type="spellEnd"/>
      <w:r w:rsidR="0012107A">
        <w:t>. Absent: None</w:t>
      </w:r>
    </w:p>
    <w:p w:rsidR="00743CDE" w:rsidRDefault="00743CDE" w:rsidP="00743CDE"/>
    <w:p w:rsidR="00743CDE" w:rsidRDefault="00743CDE" w:rsidP="00743CDE">
      <w:r>
        <w:t>The Pledge of Allegiance was then recited.</w:t>
      </w:r>
    </w:p>
    <w:p w:rsidR="00743CDE" w:rsidRDefault="00743CDE" w:rsidP="00743CDE"/>
    <w:p w:rsidR="00743CDE" w:rsidRDefault="00016966" w:rsidP="00743CDE">
      <w:r>
        <w:t xml:space="preserve">Mayor </w:t>
      </w:r>
      <w:proofErr w:type="spellStart"/>
      <w:r>
        <w:t>Seip</w:t>
      </w:r>
      <w:proofErr w:type="spellEnd"/>
      <w:r>
        <w:t xml:space="preserve"> </w:t>
      </w:r>
      <w:r w:rsidR="00743CDE">
        <w:t>opened the meeting and announced to individuals in attendance that a full copy of the new Nebraska Open Meetings Act was posted on the east wall of the Council Chambers.</w:t>
      </w:r>
    </w:p>
    <w:p w:rsidR="00743CDE" w:rsidRDefault="00743CDE" w:rsidP="00743CDE"/>
    <w:p w:rsidR="00743CDE" w:rsidRDefault="00743CDE" w:rsidP="00743CDE">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743CDE" w:rsidP="00743CDE">
      <w:r>
        <w:t>Michael Holton was present as City Administrator.</w:t>
      </w:r>
    </w:p>
    <w:p w:rsidR="00743CDE" w:rsidRDefault="00881D3A" w:rsidP="00743CDE">
      <w:r>
        <w:t xml:space="preserve">Courtney </w:t>
      </w:r>
      <w:proofErr w:type="spellStart"/>
      <w:r>
        <w:t>Retzlaff</w:t>
      </w:r>
      <w:proofErr w:type="spellEnd"/>
      <w:r w:rsidR="00743CDE">
        <w:t xml:space="preserve"> was present</w:t>
      </w:r>
      <w:r>
        <w:t xml:space="preserve"> as City Clerk</w:t>
      </w:r>
      <w:r w:rsidR="00743CDE">
        <w:t>.</w:t>
      </w:r>
    </w:p>
    <w:p w:rsidR="00714130" w:rsidRPr="00BB7902" w:rsidRDefault="00714130" w:rsidP="00743CDE">
      <w:r w:rsidRPr="00BB7902">
        <w:t>Bruce Curtiss was present as City Attorney.</w:t>
      </w:r>
    </w:p>
    <w:p w:rsidR="004128B9" w:rsidRPr="00BB7902" w:rsidRDefault="004128B9" w:rsidP="00743CDE"/>
    <w:p w:rsidR="004128B9" w:rsidRDefault="00A617BE" w:rsidP="00743CDE">
      <w:proofErr w:type="spellStart"/>
      <w:r w:rsidRPr="00BB7902">
        <w:t>Schlote</w:t>
      </w:r>
      <w:proofErr w:type="spellEnd"/>
      <w:r w:rsidRPr="00BB7902">
        <w:t xml:space="preserve"> moved to ap</w:t>
      </w:r>
      <w:r w:rsidR="007B5996" w:rsidRPr="00BB7902">
        <w:t>p</w:t>
      </w:r>
      <w:r w:rsidR="006C6E74">
        <w:t>rove t</w:t>
      </w:r>
      <w:r w:rsidR="009D1855">
        <w:t>he minutes of the December 12th regular meeting. Cornett</w:t>
      </w:r>
      <w:r w:rsidRPr="00BB7902">
        <w:t xml:space="preserve"> seconded the motion. Motion ca</w:t>
      </w:r>
      <w:r w:rsidR="0012107A" w:rsidRPr="00BB7902">
        <w:t>rried 4-0.</w:t>
      </w:r>
    </w:p>
    <w:p w:rsidR="007B5996" w:rsidRDefault="007B5996" w:rsidP="00743CDE"/>
    <w:p w:rsidR="007B5996" w:rsidRDefault="006C6E74" w:rsidP="00743CDE">
      <w:proofErr w:type="spellStart"/>
      <w:r>
        <w:t>Naprstek</w:t>
      </w:r>
      <w:proofErr w:type="spellEnd"/>
      <w:r w:rsidR="004138DC">
        <w:t xml:space="preserve"> moved to approve</w:t>
      </w:r>
      <w:r w:rsidR="00A617BE">
        <w:t xml:space="preserve"> claims and payroll</w:t>
      </w:r>
      <w:r w:rsidR="004138DC">
        <w:t xml:space="preserve"> against the city</w:t>
      </w:r>
      <w:r w:rsidR="009D1855">
        <w:t xml:space="preserve">. </w:t>
      </w:r>
      <w:proofErr w:type="spellStart"/>
      <w:r w:rsidR="009D1855">
        <w:t>Novicki</w:t>
      </w:r>
      <w:proofErr w:type="spellEnd"/>
      <w:r w:rsidR="00A617BE">
        <w:t xml:space="preserve"> seconded</w:t>
      </w:r>
      <w:r w:rsidR="0012107A">
        <w:t xml:space="preserve"> the motion. </w:t>
      </w:r>
    </w:p>
    <w:p w:rsidR="00A617BE" w:rsidRDefault="0012107A" w:rsidP="00743CDE">
      <w:r>
        <w:t>Motion carried 4-0.</w:t>
      </w:r>
    </w:p>
    <w:p w:rsidR="009D1855" w:rsidRDefault="009D1855" w:rsidP="00743CDE"/>
    <w:p w:rsidR="009D1855" w:rsidRDefault="009D1855" w:rsidP="00743CDE">
      <w:r w:rsidRPr="001D78ED">
        <w:t xml:space="preserve">Manor Administrator </w:t>
      </w:r>
      <w:proofErr w:type="spellStart"/>
      <w:r w:rsidRPr="001D78ED">
        <w:t>Juleen</w:t>
      </w:r>
      <w:proofErr w:type="spellEnd"/>
      <w:r w:rsidRPr="001D78ED">
        <w:t xml:space="preserve"> Johnson </w:t>
      </w:r>
      <w:r w:rsidR="00BD0445" w:rsidRPr="001D78ED">
        <w:t>gave a report on the recent audit of the facility and provided copies to the council for their review. The manor’s audit firm had also requested that a presentation be given to the council on the finances of the facility.</w:t>
      </w:r>
      <w:r w:rsidR="00BD0445">
        <w:t xml:space="preserve"> </w:t>
      </w:r>
      <w:r w:rsidR="003F77E8">
        <w:t xml:space="preserve">An update was given on the generator project and Johnson stated that all electrical to the building was completed. There is no FEMA grant money available and Johnson will be looking into other grant options to pay for the completion of the generator. </w:t>
      </w:r>
      <w:r w:rsidR="001D78ED">
        <w:t xml:space="preserve">Health insurance premiums for manor employees will increase by 13.2% for the upcoming year. </w:t>
      </w:r>
    </w:p>
    <w:p w:rsidR="001D78ED" w:rsidRDefault="001D78ED" w:rsidP="00743CDE"/>
    <w:p w:rsidR="001D78ED" w:rsidRDefault="001D78ED" w:rsidP="00743CDE">
      <w:r>
        <w:t xml:space="preserve">Police Chief Bruce </w:t>
      </w:r>
      <w:proofErr w:type="spellStart"/>
      <w:r>
        <w:t>Yosten</w:t>
      </w:r>
      <w:proofErr w:type="spellEnd"/>
      <w:r>
        <w:t xml:space="preserve"> answered questions from the council regarding on call officers and tickets written for dogs at large and parking violations. Council also questioned the status of the report to be published in </w:t>
      </w:r>
      <w:r w:rsidR="00FE1A63">
        <w:t xml:space="preserve">the </w:t>
      </w:r>
      <w:r>
        <w:t xml:space="preserve">newspaper. </w:t>
      </w:r>
    </w:p>
    <w:p w:rsidR="00462077" w:rsidRDefault="00462077" w:rsidP="00743CDE"/>
    <w:p w:rsidR="00462077" w:rsidRDefault="00462077" w:rsidP="00743CDE">
      <w:r>
        <w:t>Economic Development Director Susan Norris gave brief updates on the hardware store, ECAP committee meetings and grants for the park equipment. The park board had received donations from the Cooper Foundation of $2,000.00 and Midwest Bank in Plainview for an additional $2,000.00. The LCWF grant winners will be announced on January 19</w:t>
      </w:r>
      <w:r w:rsidRPr="00462077">
        <w:rPr>
          <w:vertAlign w:val="superscript"/>
        </w:rPr>
        <w:t>th</w:t>
      </w:r>
      <w:r>
        <w:t xml:space="preserve"> in Lincoln. Council thanked Norris for her continued work for the community. </w:t>
      </w:r>
    </w:p>
    <w:p w:rsidR="00462077" w:rsidRDefault="00462077" w:rsidP="00743CDE"/>
    <w:p w:rsidR="00462077" w:rsidRDefault="000A0AB6" w:rsidP="00743CDE">
      <w:r>
        <w:t xml:space="preserve">City Administrator Holton </w:t>
      </w:r>
      <w:r w:rsidR="00A623BA">
        <w:t>briefly spoke about the power outage that occurred on January 5</w:t>
      </w:r>
      <w:r w:rsidR="00A623BA" w:rsidRPr="00A623BA">
        <w:rPr>
          <w:vertAlign w:val="superscript"/>
        </w:rPr>
        <w:t>th</w:t>
      </w:r>
      <w:r w:rsidR="00A623BA">
        <w:t xml:space="preserve"> and the city’s re</w:t>
      </w:r>
      <w:r w:rsidR="00D314EA">
        <w:t>sponse to running the generator. Holton had talked to Keith Harvey regarding the pro-forma agreement and changes that had occurred. Harvey stated in orde</w:t>
      </w:r>
      <w:r w:rsidR="00520F33">
        <w:t>r to move forward the city may</w:t>
      </w:r>
      <w:r w:rsidR="00D314EA">
        <w:t xml:space="preserve"> need to relinquish all emergency generation capabilities. </w:t>
      </w:r>
    </w:p>
    <w:p w:rsidR="00D314EA" w:rsidRDefault="00D314EA" w:rsidP="00743CDE"/>
    <w:p w:rsidR="00D314EA" w:rsidRDefault="00D314EA" w:rsidP="00743CDE">
      <w:r>
        <w:t xml:space="preserve">Mayor </w:t>
      </w:r>
      <w:proofErr w:type="spellStart"/>
      <w:r>
        <w:t>Seip</w:t>
      </w:r>
      <w:proofErr w:type="spellEnd"/>
      <w:r>
        <w:t xml:space="preserve"> made several appointments to city boards.</w:t>
      </w:r>
    </w:p>
    <w:p w:rsidR="00D314EA" w:rsidRDefault="00D314EA" w:rsidP="00743CDE"/>
    <w:p w:rsidR="00D314EA" w:rsidRDefault="00D314EA" w:rsidP="00743CDE">
      <w:r>
        <w:t xml:space="preserve">Chris Fonner was appointed to the Manor Board. </w:t>
      </w:r>
      <w:proofErr w:type="spellStart"/>
      <w:r>
        <w:t>Schlote</w:t>
      </w:r>
      <w:proofErr w:type="spellEnd"/>
      <w:r>
        <w:t xml:space="preserve"> moved to approve the appointment. </w:t>
      </w:r>
      <w:proofErr w:type="spellStart"/>
      <w:r>
        <w:t>Naprstek</w:t>
      </w:r>
      <w:proofErr w:type="spellEnd"/>
      <w:r>
        <w:t xml:space="preserve"> seconded the motion. Motion carried 4-0.</w:t>
      </w:r>
    </w:p>
    <w:p w:rsidR="00D314EA" w:rsidRDefault="00D314EA" w:rsidP="00743CDE"/>
    <w:p w:rsidR="00D314EA" w:rsidRDefault="00D314EA" w:rsidP="00743CDE">
      <w:r>
        <w:t xml:space="preserve">Jen </w:t>
      </w:r>
      <w:proofErr w:type="spellStart"/>
      <w:r>
        <w:t>Hodson</w:t>
      </w:r>
      <w:proofErr w:type="spellEnd"/>
      <w:r>
        <w:t xml:space="preserve"> was reappointed to the Pool Board. </w:t>
      </w:r>
      <w:proofErr w:type="spellStart"/>
      <w:r>
        <w:t>Naprstek</w:t>
      </w:r>
      <w:proofErr w:type="spellEnd"/>
      <w:r>
        <w:t xml:space="preserve"> moved to approve the appointment. </w:t>
      </w:r>
      <w:proofErr w:type="spellStart"/>
      <w:r>
        <w:t>Novicki</w:t>
      </w:r>
      <w:proofErr w:type="spellEnd"/>
      <w:r>
        <w:t xml:space="preserve"> seconded the motion. Motion carried 4-0.</w:t>
      </w:r>
    </w:p>
    <w:p w:rsidR="00D314EA" w:rsidRDefault="00D314EA" w:rsidP="00743CDE"/>
    <w:p w:rsidR="00D314EA" w:rsidRDefault="00D314EA" w:rsidP="00743CDE">
      <w:r>
        <w:t xml:space="preserve">Two reappointments to the Tree Board were made with Brent Moeller and Larry Petersen being selected for another term. Cornett moved to approve the appointments. </w:t>
      </w:r>
      <w:proofErr w:type="spellStart"/>
      <w:r>
        <w:t>Naprstek</w:t>
      </w:r>
      <w:proofErr w:type="spellEnd"/>
      <w:r>
        <w:t xml:space="preserve"> seconded the motion. Motion carried 4-0.</w:t>
      </w:r>
    </w:p>
    <w:p w:rsidR="00D314EA" w:rsidRDefault="00D314EA" w:rsidP="00743CDE"/>
    <w:p w:rsidR="00D314EA" w:rsidRDefault="00D314EA" w:rsidP="00743CDE">
      <w:r>
        <w:t xml:space="preserve">Candi Johnson was reappointed to the Park Board. </w:t>
      </w:r>
      <w:proofErr w:type="spellStart"/>
      <w:r>
        <w:t>Schlote</w:t>
      </w:r>
      <w:proofErr w:type="spellEnd"/>
      <w:r>
        <w:t xml:space="preserve"> moved to approve the appointment. Cornett seconded the motion. Motion carried 4-0. </w:t>
      </w:r>
    </w:p>
    <w:p w:rsidR="00D314EA" w:rsidRDefault="00D314EA" w:rsidP="00743CDE"/>
    <w:p w:rsidR="00D314EA" w:rsidRDefault="00D314EA" w:rsidP="00743CDE">
      <w:r>
        <w:t xml:space="preserve">The Housing Board position was filled with Gene Thomsen being reappointed. Cornett moved to approve the appointment. </w:t>
      </w:r>
      <w:proofErr w:type="spellStart"/>
      <w:r>
        <w:t>Novicki</w:t>
      </w:r>
      <w:proofErr w:type="spellEnd"/>
      <w:r>
        <w:t xml:space="preserve"> seconded the motion. Motion carried 4-0.</w:t>
      </w:r>
    </w:p>
    <w:p w:rsidR="00D314EA" w:rsidRDefault="00D314EA" w:rsidP="00743CDE"/>
    <w:p w:rsidR="00D314EA" w:rsidRDefault="00D314EA" w:rsidP="00743CDE">
      <w:r>
        <w:t xml:space="preserve">Keno grant applications had been received from the Highway20 </w:t>
      </w:r>
      <w:proofErr w:type="spellStart"/>
      <w:r>
        <w:t>HotRoad</w:t>
      </w:r>
      <w:proofErr w:type="spellEnd"/>
      <w:r>
        <w:t xml:space="preserve"> Association to assist with</w:t>
      </w:r>
      <w:r w:rsidR="00C66D90">
        <w:t xml:space="preserve"> the</w:t>
      </w:r>
      <w:r>
        <w:t xml:space="preserve"> upcoming car show in June. Dr. Jim Thor was present to discuss the assistance needed with advertising and trophies. After discussion on the current balance of the Keno account, </w:t>
      </w:r>
      <w:proofErr w:type="spellStart"/>
      <w:r>
        <w:t>Naprstek</w:t>
      </w:r>
      <w:proofErr w:type="spellEnd"/>
      <w:r>
        <w:t xml:space="preserve"> moved to approve $5,000.00 for startup advertising costs for the car show. </w:t>
      </w:r>
      <w:proofErr w:type="spellStart"/>
      <w:r>
        <w:t>Schlote</w:t>
      </w:r>
      <w:proofErr w:type="spellEnd"/>
      <w:r>
        <w:t xml:space="preserve"> seconded the motion. Motion carrie</w:t>
      </w:r>
      <w:r w:rsidR="00520F33">
        <w:t xml:space="preserve">d 4-0. The second grant </w:t>
      </w:r>
      <w:r>
        <w:t>for $5,000.00</w:t>
      </w:r>
      <w:r w:rsidR="00520F33">
        <w:t xml:space="preserve"> was not awarded by the council as Dr. Thor withdrew the request. </w:t>
      </w:r>
    </w:p>
    <w:p w:rsidR="00D314EA" w:rsidRDefault="00D314EA" w:rsidP="00743CDE"/>
    <w:p w:rsidR="00D314EA" w:rsidRDefault="00D314EA" w:rsidP="00743CDE">
      <w:r>
        <w:t>Sealed bids for the property on 301 N 2</w:t>
      </w:r>
      <w:r w:rsidRPr="00D314EA">
        <w:rPr>
          <w:vertAlign w:val="superscript"/>
        </w:rPr>
        <w:t>nd</w:t>
      </w:r>
      <w:r>
        <w:t xml:space="preserve"> Street were then opened by the Mayor. The first bid was received from Greg Wells, Sr. in the amount of $2,035.00. The second bid from Chauncey Harrison was for $1,000.00. Council discussed that the property was worth more than the bids received. </w:t>
      </w:r>
      <w:proofErr w:type="spellStart"/>
      <w:r>
        <w:t>Schlote</w:t>
      </w:r>
      <w:proofErr w:type="spellEnd"/>
      <w:r>
        <w:t xml:space="preserve"> moved </w:t>
      </w:r>
      <w:r w:rsidR="00C66D90">
        <w:t>to reject both bids and receive</w:t>
      </w:r>
      <w:r>
        <w:t xml:space="preserve"> bids at the February meeting. </w:t>
      </w:r>
      <w:proofErr w:type="spellStart"/>
      <w:r>
        <w:t>Naprstek</w:t>
      </w:r>
      <w:proofErr w:type="spellEnd"/>
      <w:r>
        <w:t xml:space="preserve"> seconded the motion. Motion carried 4-0.</w:t>
      </w:r>
    </w:p>
    <w:p w:rsidR="00D314EA" w:rsidRDefault="00D314EA" w:rsidP="00743CDE"/>
    <w:p w:rsidR="00D314EA" w:rsidRDefault="00D314EA" w:rsidP="00743CDE">
      <w:r>
        <w:t xml:space="preserve">Daryl and Holly </w:t>
      </w:r>
      <w:proofErr w:type="spellStart"/>
      <w:r>
        <w:t>Guthard</w:t>
      </w:r>
      <w:proofErr w:type="spellEnd"/>
      <w:r>
        <w:t xml:space="preserve"> of Bud’s Sanitary, LLC were present to discuss the current trash contract and changes that could be made going forward. Currently all trash curb side is being picked up by Bud’s and the city has seen a large increase in the amount of garbage citizens have placed curbside in the past year. Daryl </w:t>
      </w:r>
      <w:proofErr w:type="spellStart"/>
      <w:r>
        <w:t>Guthard</w:t>
      </w:r>
      <w:proofErr w:type="spellEnd"/>
      <w:r>
        <w:t xml:space="preserve"> showed the council the totes that could be utilized by the city in an effort to limit the amount of trash each household is setting out each week. A proposed rate increase from the current $12 per month was also discussed and a final rate will be determined in the next few months. Residents were also reminded to put all trash out by 6:00 AM for pickup.</w:t>
      </w:r>
    </w:p>
    <w:p w:rsidR="00D314EA" w:rsidRDefault="00D314EA" w:rsidP="00743CDE"/>
    <w:p w:rsidR="00D314EA" w:rsidRDefault="00D314EA" w:rsidP="00743CDE">
      <w:r>
        <w:t>The one and six year road plan map was given to the council for review and any changes are to be brought to the February meeting when the public hearing will be held.</w:t>
      </w:r>
    </w:p>
    <w:p w:rsidR="00D314EA" w:rsidRDefault="00D314EA" w:rsidP="00743CDE"/>
    <w:p w:rsidR="00D314EA" w:rsidRDefault="00D314EA" w:rsidP="00743CDE">
      <w:r>
        <w:t xml:space="preserve">Appointments of the City Engineer and City Street Superintendent were discussed. The city has been with JEO Consulting for many years and has also been in contact with Miller &amp; Associates the past few months. Holton recommended that the city keep JEO Consulting as the City Engineer and appoint Miller &amp; Associates as the City Street Superintendent. Following discussion by the council, </w:t>
      </w:r>
      <w:proofErr w:type="spellStart"/>
      <w:r>
        <w:t>Schlote</w:t>
      </w:r>
      <w:proofErr w:type="spellEnd"/>
      <w:r>
        <w:t xml:space="preserve"> moved to appoint Miller &amp; Associates as the City Engineer and City Street Superintendent. </w:t>
      </w:r>
      <w:proofErr w:type="spellStart"/>
      <w:r>
        <w:t>Naprstek</w:t>
      </w:r>
      <w:proofErr w:type="spellEnd"/>
      <w:r>
        <w:t xml:space="preserve"> seconded the motion. Motion carried 3-1 with </w:t>
      </w:r>
      <w:proofErr w:type="spellStart"/>
      <w:r>
        <w:t>Novicki</w:t>
      </w:r>
      <w:proofErr w:type="spellEnd"/>
      <w:r>
        <w:t xml:space="preserve"> voting nay. </w:t>
      </w:r>
    </w:p>
    <w:p w:rsidR="00D314EA" w:rsidRDefault="00D314EA" w:rsidP="00743CDE"/>
    <w:p w:rsidR="00D314EA" w:rsidRDefault="00113B60" w:rsidP="00743CDE">
      <w:r>
        <w:t>Several members of a steering committee to construct a ne</w:t>
      </w:r>
      <w:r w:rsidR="003F0CA1">
        <w:t>w community center in Plainview</w:t>
      </w:r>
      <w:r>
        <w:t xml:space="preserve"> spoke on their recent visits to area towns to see what they had constructed. Dr. Jim Thor, Seth Harder, Rick Christiansen and Jim Krause all talked about the positives of having a facility in town for everyone to use. Donations and grants could be used to finance the project but it is definitely needed as an investment to the community and the benefit to future generations. </w:t>
      </w:r>
      <w:r w:rsidR="00971BEF">
        <w:t xml:space="preserve">Miller &amp; Associates had sent an agreement for the city to work in phases to complete the project. </w:t>
      </w:r>
      <w:proofErr w:type="spellStart"/>
      <w:r>
        <w:lastRenderedPageBreak/>
        <w:t>Naprstek</w:t>
      </w:r>
      <w:proofErr w:type="spellEnd"/>
      <w:r>
        <w:t xml:space="preserve"> moved to approve Miller &amp; Associates to </w:t>
      </w:r>
      <w:r w:rsidR="00971BEF">
        <w:t xml:space="preserve">create a conceptual drawing for the building at a cost of $4,520.00. Cornett seconded the motion. Motion carried 4-0. </w:t>
      </w:r>
    </w:p>
    <w:p w:rsidR="00971BEF" w:rsidRDefault="00971BEF" w:rsidP="00743CDE"/>
    <w:p w:rsidR="00971BEF" w:rsidRDefault="00971BEF" w:rsidP="00743CDE">
      <w:r>
        <w:t xml:space="preserve">Discussion on the property at 112 S Elm was briefly held and the city does not currently own the property. It was agreed that the Health Board should meet to determine the status of the unattached garage as it is a nuisance structure. </w:t>
      </w:r>
    </w:p>
    <w:p w:rsidR="00971BEF" w:rsidRDefault="00971BEF" w:rsidP="00743CDE"/>
    <w:p w:rsidR="00971BEF" w:rsidRDefault="00971BEF" w:rsidP="00743CDE">
      <w:r>
        <w:t xml:space="preserve">Pierce County had approved a lot split for Kent Friedrich with final approval of the city needed to move forward. The zoning board had not previously met to discuss and the item was tabled to the February meeting. </w:t>
      </w:r>
    </w:p>
    <w:p w:rsidR="007F4AC9" w:rsidRDefault="007F4AC9" w:rsidP="00743CDE"/>
    <w:p w:rsidR="00B52DC4" w:rsidRDefault="00B52DC4" w:rsidP="00743CDE"/>
    <w:p w:rsidR="00B52DC4" w:rsidRDefault="00B52DC4" w:rsidP="00B52DC4">
      <w:r>
        <w:t xml:space="preserve">Council member </w:t>
      </w:r>
      <w:proofErr w:type="spellStart"/>
      <w:r>
        <w:t>Naprstek</w:t>
      </w:r>
      <w:proofErr w:type="spellEnd"/>
      <w:r>
        <w:t xml:space="preserve"> introduced the following resolution and moved for its adoption:</w:t>
      </w:r>
    </w:p>
    <w:p w:rsidR="00AE3F6F" w:rsidRDefault="00AE3F6F" w:rsidP="00B52DC4"/>
    <w:p w:rsidR="00AE3F6F" w:rsidRDefault="00AE3F6F" w:rsidP="00B52DC4"/>
    <w:p w:rsidR="00B52DC4" w:rsidRDefault="009D1855" w:rsidP="00B52DC4">
      <w:pPr>
        <w:jc w:val="center"/>
        <w:rPr>
          <w:b/>
        </w:rPr>
      </w:pPr>
      <w:r>
        <w:rPr>
          <w:b/>
        </w:rPr>
        <w:t>RESOLUTION #563</w:t>
      </w:r>
    </w:p>
    <w:p w:rsidR="009D1855" w:rsidRDefault="009D1855" w:rsidP="00B52DC4">
      <w:pPr>
        <w:jc w:val="center"/>
        <w:rPr>
          <w:b/>
        </w:rPr>
      </w:pPr>
    </w:p>
    <w:p w:rsidR="009D1855" w:rsidRPr="00E22089" w:rsidRDefault="009D1855" w:rsidP="009D1855">
      <w:pPr>
        <w:rPr>
          <w:b/>
          <w:bCs/>
          <w:i/>
          <w:iCs/>
        </w:rPr>
      </w:pPr>
      <w:r w:rsidRPr="00E22089">
        <w:rPr>
          <w:b/>
          <w:bCs/>
          <w:i/>
          <w:iCs/>
        </w:rPr>
        <w:t>Alternate Representative to MEAN Management Committee</w:t>
      </w:r>
    </w:p>
    <w:p w:rsidR="009D1855" w:rsidRPr="00E22089" w:rsidRDefault="009D1855" w:rsidP="009D1855"/>
    <w:p w:rsidR="009D1855" w:rsidRPr="00E22089" w:rsidRDefault="009D1855" w:rsidP="009D1855">
      <w:pPr>
        <w:jc w:val="both"/>
      </w:pPr>
      <w:r>
        <w:t xml:space="preserve">WHEREAS, the City </w:t>
      </w:r>
      <w:r w:rsidRPr="00E22089">
        <w:t xml:space="preserve">of </w:t>
      </w:r>
      <w:r>
        <w:t>Plainview, State of Nebraska</w:t>
      </w:r>
      <w:r w:rsidRPr="00E22089">
        <w:t xml:space="preserve">, is a party to the Electrical Resources Pooling Agreement and, pursuant to the terms of such Agreement, it is the responsibility of the </w:t>
      </w:r>
      <w:r>
        <w:t xml:space="preserve">Mayor and City Council of Plainview </w:t>
      </w:r>
      <w:r w:rsidRPr="00E22089">
        <w:t>to designate a representative and alternate representative to the Municipal Energy Agency of Nebraska Management Committee provided for under the terms of said Agreement.</w:t>
      </w:r>
    </w:p>
    <w:p w:rsidR="009D1855" w:rsidRPr="00E22089" w:rsidRDefault="009D1855" w:rsidP="009D1855">
      <w:pPr>
        <w:jc w:val="both"/>
      </w:pPr>
    </w:p>
    <w:p w:rsidR="009D1855" w:rsidRPr="00E22089" w:rsidRDefault="009D1855" w:rsidP="009D1855">
      <w:pPr>
        <w:jc w:val="both"/>
      </w:pPr>
      <w:r w:rsidRPr="00E22089">
        <w:t xml:space="preserve">NOW THEREFORE, BE IT RESOLVED by the </w:t>
      </w:r>
      <w:r>
        <w:t xml:space="preserve">Mayor and City Council </w:t>
      </w:r>
      <w:r w:rsidRPr="00E22089">
        <w:t xml:space="preserve">of the </w:t>
      </w:r>
      <w:r>
        <w:t>City of Plainview, State of Nebraska</w:t>
      </w:r>
      <w:r w:rsidRPr="00E22089">
        <w:t>, that:</w:t>
      </w:r>
    </w:p>
    <w:p w:rsidR="009D1855" w:rsidRPr="00E22089" w:rsidRDefault="009D1855" w:rsidP="009D1855">
      <w:pPr>
        <w:jc w:val="both"/>
      </w:pPr>
    </w:p>
    <w:p w:rsidR="009D1855" w:rsidRDefault="009D1855" w:rsidP="009D1855">
      <w:pPr>
        <w:numPr>
          <w:ilvl w:val="0"/>
          <w:numId w:val="18"/>
        </w:numPr>
        <w:jc w:val="both"/>
      </w:pPr>
      <w:r w:rsidRPr="00E22089">
        <w:t xml:space="preserve">The </w:t>
      </w:r>
      <w:r>
        <w:t xml:space="preserve">City </w:t>
      </w:r>
      <w:r w:rsidRPr="00E22089">
        <w:t>Clerk is hereby directed to give written notice to the Municipal Energy Agency of Ne</w:t>
      </w:r>
      <w:r>
        <w:t xml:space="preserve">braska of the appointment of City Superintendent </w:t>
      </w:r>
      <w:r w:rsidRPr="00E22089">
        <w:t>as alternate representative to said MEAN Management Committee.</w:t>
      </w:r>
    </w:p>
    <w:p w:rsidR="009D1855" w:rsidRDefault="009D1855" w:rsidP="009D1855">
      <w:pPr>
        <w:ind w:left="1080"/>
        <w:jc w:val="both"/>
      </w:pPr>
    </w:p>
    <w:p w:rsidR="009D1855" w:rsidRPr="00E22089" w:rsidRDefault="009D1855" w:rsidP="009D1855">
      <w:pPr>
        <w:rPr>
          <w:b/>
          <w:bCs/>
          <w:i/>
          <w:iCs/>
        </w:rPr>
      </w:pPr>
      <w:r w:rsidRPr="00E22089">
        <w:rPr>
          <w:b/>
          <w:bCs/>
          <w:i/>
          <w:iCs/>
        </w:rPr>
        <w:t>Alternate Representative to NMPP Members’ Council</w:t>
      </w:r>
    </w:p>
    <w:p w:rsidR="009D1855" w:rsidRPr="00E22089" w:rsidRDefault="009D1855" w:rsidP="009D1855"/>
    <w:p w:rsidR="009D1855" w:rsidRPr="00E22089" w:rsidRDefault="009D1855" w:rsidP="009D1855">
      <w:pPr>
        <w:jc w:val="both"/>
      </w:pPr>
      <w:r w:rsidRPr="00E22089">
        <w:t xml:space="preserve">NOW, THEREFORE, BE IT RESOLVED by the </w:t>
      </w:r>
      <w:r>
        <w:t xml:space="preserve">Mayor and City Council </w:t>
      </w:r>
      <w:r w:rsidRPr="00E22089">
        <w:t xml:space="preserve">of the </w:t>
      </w:r>
      <w:r>
        <w:t xml:space="preserve">City </w:t>
      </w:r>
      <w:r w:rsidRPr="00E22089">
        <w:t xml:space="preserve">of </w:t>
      </w:r>
      <w:r>
        <w:t>Plainview</w:t>
      </w:r>
      <w:r w:rsidRPr="00E22089">
        <w:t xml:space="preserve">, State of </w:t>
      </w:r>
      <w:r>
        <w:t>Nebraska</w:t>
      </w:r>
      <w:r w:rsidRPr="00E22089">
        <w:t>, that:</w:t>
      </w:r>
    </w:p>
    <w:p w:rsidR="009D1855" w:rsidRPr="00E22089" w:rsidRDefault="009D1855" w:rsidP="009D1855">
      <w:pPr>
        <w:jc w:val="both"/>
      </w:pPr>
    </w:p>
    <w:p w:rsidR="009D1855" w:rsidRPr="00E22089" w:rsidRDefault="009D1855" w:rsidP="009D1855">
      <w:pPr>
        <w:numPr>
          <w:ilvl w:val="0"/>
          <w:numId w:val="19"/>
        </w:numPr>
        <w:jc w:val="both"/>
      </w:pPr>
      <w:r w:rsidRPr="00E22089">
        <w:t xml:space="preserve">Such </w:t>
      </w:r>
      <w:r>
        <w:t xml:space="preserve">City </w:t>
      </w:r>
      <w:r w:rsidRPr="00E22089">
        <w:t>be and hereby is a member of the Nebraska Municipal Power Pool.</w:t>
      </w:r>
    </w:p>
    <w:p w:rsidR="009D1855" w:rsidRPr="00E22089" w:rsidRDefault="009D1855" w:rsidP="009D1855">
      <w:pPr>
        <w:jc w:val="both"/>
      </w:pPr>
    </w:p>
    <w:p w:rsidR="009D1855" w:rsidRDefault="009D1855" w:rsidP="009D1855">
      <w:pPr>
        <w:numPr>
          <w:ilvl w:val="0"/>
          <w:numId w:val="19"/>
        </w:numPr>
        <w:jc w:val="both"/>
      </w:pPr>
      <w:r w:rsidRPr="00E22089">
        <w:t xml:space="preserve">The </w:t>
      </w:r>
      <w:r>
        <w:t xml:space="preserve">Mayor and City Council </w:t>
      </w:r>
      <w:r w:rsidRPr="00E22089">
        <w:t xml:space="preserve">of the </w:t>
      </w:r>
      <w:r>
        <w:t xml:space="preserve">City </w:t>
      </w:r>
      <w:r w:rsidRPr="00E22089">
        <w:t xml:space="preserve">of </w:t>
      </w:r>
      <w:r>
        <w:t>Plainview, State of Nebraska</w:t>
      </w:r>
      <w:r w:rsidRPr="00E22089">
        <w:t xml:space="preserve">, does hereby appoint </w:t>
      </w:r>
      <w:r>
        <w:t xml:space="preserve">City Superintendent </w:t>
      </w:r>
      <w:r w:rsidRPr="00E22089">
        <w:t xml:space="preserve">as the alternate representative of the </w:t>
      </w:r>
      <w:r>
        <w:t xml:space="preserve">City </w:t>
      </w:r>
      <w:r w:rsidRPr="00E22089">
        <w:t xml:space="preserve">of </w:t>
      </w:r>
      <w:r>
        <w:t>Plainview, State of Nebraska</w:t>
      </w:r>
      <w:r w:rsidRPr="00E22089">
        <w:t>, to the Members’ Council of the Nebraska Municipal Power Pool</w:t>
      </w:r>
      <w:r>
        <w:t>.</w:t>
      </w:r>
    </w:p>
    <w:p w:rsidR="009D1855" w:rsidRDefault="009D1855" w:rsidP="009D1855">
      <w:pPr>
        <w:pStyle w:val="ListParagraph"/>
      </w:pPr>
    </w:p>
    <w:p w:rsidR="009D1855" w:rsidRPr="00E22089" w:rsidRDefault="009D1855" w:rsidP="009D1855">
      <w:r w:rsidRPr="00E22089">
        <w:rPr>
          <w:b/>
          <w:bCs/>
          <w:i/>
          <w:iCs/>
        </w:rPr>
        <w:t>Alternate Director to ACE Board of Directors</w:t>
      </w:r>
    </w:p>
    <w:p w:rsidR="009D1855" w:rsidRPr="00E22089" w:rsidRDefault="009D1855" w:rsidP="009D1855">
      <w:pPr>
        <w:jc w:val="both"/>
      </w:pPr>
    </w:p>
    <w:p w:rsidR="009D1855" w:rsidRPr="00E22089" w:rsidRDefault="009D1855" w:rsidP="009D1855">
      <w:pPr>
        <w:jc w:val="both"/>
      </w:pPr>
      <w:r w:rsidRPr="00E22089">
        <w:t xml:space="preserve">WHEREAS, the </w:t>
      </w:r>
      <w:r>
        <w:t xml:space="preserve">City </w:t>
      </w:r>
      <w:r w:rsidRPr="00E22089">
        <w:t xml:space="preserve">of </w:t>
      </w:r>
      <w:r>
        <w:t>Plainview</w:t>
      </w:r>
      <w:r w:rsidRPr="00E22089">
        <w:t xml:space="preserve">, State of Nebraska, is a party to the </w:t>
      </w:r>
      <w:proofErr w:type="spellStart"/>
      <w:r w:rsidRPr="00E22089">
        <w:t>Interlocal</w:t>
      </w:r>
      <w:proofErr w:type="spellEnd"/>
      <w:r w:rsidRPr="00E22089">
        <w:t xml:space="preserve"> Agreement creating the Public Alliance for Community Energy and, pursuant to the terms of said Agreement, it is the responsibility of the </w:t>
      </w:r>
      <w:r>
        <w:t xml:space="preserve">Mayor and City Council </w:t>
      </w:r>
      <w:r w:rsidRPr="00E22089">
        <w:t xml:space="preserve">to designate a representative of the </w:t>
      </w:r>
      <w:r>
        <w:t xml:space="preserve">City </w:t>
      </w:r>
      <w:r w:rsidRPr="00E22089">
        <w:t xml:space="preserve">of </w:t>
      </w:r>
      <w:r>
        <w:t xml:space="preserve">Plainview </w:t>
      </w:r>
      <w:r w:rsidRPr="00E22089">
        <w:t>to the Public Alliance for Community Energy Board of Directors provided for under the terms of said Agreement.</w:t>
      </w:r>
    </w:p>
    <w:p w:rsidR="009D1855" w:rsidRPr="00E22089" w:rsidRDefault="009D1855" w:rsidP="009D1855">
      <w:pPr>
        <w:jc w:val="both"/>
      </w:pPr>
    </w:p>
    <w:p w:rsidR="009D1855" w:rsidRPr="00E22089" w:rsidRDefault="009D1855" w:rsidP="009D1855">
      <w:pPr>
        <w:jc w:val="both"/>
      </w:pPr>
      <w:r w:rsidRPr="00E22089">
        <w:t xml:space="preserve">NOW, THEREFORE, BE IT RESOLVED by the </w:t>
      </w:r>
      <w:r>
        <w:t xml:space="preserve">Mayor and City Council </w:t>
      </w:r>
      <w:r w:rsidRPr="00E22089">
        <w:t xml:space="preserve">of the </w:t>
      </w:r>
      <w:r>
        <w:t xml:space="preserve">City </w:t>
      </w:r>
      <w:r w:rsidRPr="00E22089">
        <w:t xml:space="preserve">of </w:t>
      </w:r>
      <w:r>
        <w:t>Plainview</w:t>
      </w:r>
      <w:r w:rsidRPr="00E22089">
        <w:t>, that:</w:t>
      </w:r>
    </w:p>
    <w:p w:rsidR="009D1855" w:rsidRPr="00E22089" w:rsidRDefault="009D1855" w:rsidP="009D1855">
      <w:pPr>
        <w:jc w:val="both"/>
      </w:pPr>
    </w:p>
    <w:p w:rsidR="009D1855" w:rsidRDefault="009D1855" w:rsidP="009D1855">
      <w:pPr>
        <w:numPr>
          <w:ilvl w:val="0"/>
          <w:numId w:val="20"/>
        </w:numPr>
        <w:jc w:val="both"/>
      </w:pPr>
      <w:r w:rsidRPr="00E22089">
        <w:t xml:space="preserve">The </w:t>
      </w:r>
      <w:r>
        <w:t xml:space="preserve">City Clerk </w:t>
      </w:r>
      <w:r w:rsidRPr="00E22089">
        <w:t>is hereby directed to give written notice to the Public Alliance for Community</w:t>
      </w:r>
      <w:r>
        <w:t xml:space="preserve"> Energy of the appointment of City Superintendent</w:t>
      </w:r>
      <w:r w:rsidRPr="00E22089">
        <w:t xml:space="preserve"> as the </w:t>
      </w:r>
      <w:r>
        <w:t>City</w:t>
      </w:r>
      <w:r w:rsidRPr="00E22089">
        <w:t>’s alternate representative to said Board of Directors.</w:t>
      </w:r>
    </w:p>
    <w:p w:rsidR="00B52DC4" w:rsidRPr="00B52DC4" w:rsidRDefault="00B52DC4" w:rsidP="009D1855">
      <w:pPr>
        <w:rPr>
          <w:b/>
        </w:rPr>
      </w:pPr>
    </w:p>
    <w:p w:rsidR="0029689F" w:rsidRPr="00B52DC4" w:rsidRDefault="0029689F" w:rsidP="0029689F"/>
    <w:p w:rsidR="00B52DC4" w:rsidRDefault="00B52DC4" w:rsidP="00B52DC4">
      <w:r>
        <w:t xml:space="preserve">Council member Cornett seconded the foregoing motion and on roll call on the passage and adoption of said resolution, the following voted Aye; </w:t>
      </w:r>
      <w:proofErr w:type="spellStart"/>
      <w:r>
        <w:t>Schlote</w:t>
      </w:r>
      <w:proofErr w:type="spellEnd"/>
      <w:r>
        <w:t xml:space="preserve">, </w:t>
      </w:r>
      <w:proofErr w:type="spellStart"/>
      <w:r>
        <w:t>Novicki</w:t>
      </w:r>
      <w:proofErr w:type="spellEnd"/>
      <w:r>
        <w:t xml:space="preserve">, </w:t>
      </w:r>
      <w:proofErr w:type="spellStart"/>
      <w:r>
        <w:t>Naprstek,Cornett</w:t>
      </w:r>
      <w:proofErr w:type="spellEnd"/>
      <w:r>
        <w:t xml:space="preserve"> Nay: None. Whereupon the Mayor declared said mo</w:t>
      </w:r>
      <w:r w:rsidR="009D1855">
        <w:t>tion carried and Resolution #563</w:t>
      </w:r>
      <w:r>
        <w:t xml:space="preserve"> is passed and adopted.</w:t>
      </w:r>
    </w:p>
    <w:p w:rsidR="00971BEF" w:rsidRDefault="00971BEF" w:rsidP="00B52DC4"/>
    <w:p w:rsidR="00971BEF" w:rsidRDefault="00971BEF" w:rsidP="00B52DC4">
      <w:r>
        <w:t xml:space="preserve">City Attorney Curtiss mentioned to the council that the recent contract signed for the Manor Administrator would need to be </w:t>
      </w:r>
      <w:r w:rsidR="008E6B9F">
        <w:t xml:space="preserve">corrected as the dates listed were not valid. </w:t>
      </w:r>
    </w:p>
    <w:p w:rsidR="008E6B9F" w:rsidRDefault="008E6B9F" w:rsidP="00B52DC4"/>
    <w:p w:rsidR="008E6B9F" w:rsidRDefault="008E6B9F" w:rsidP="00B52DC4">
      <w:r>
        <w:t xml:space="preserve">Cornett asked for all city reports to be moved to the end of the agenda. The sale of the library will be moving forward as ads will be in the newspaper this week.  Questions about the recent water leaks were also asked. </w:t>
      </w:r>
    </w:p>
    <w:p w:rsidR="008E6B9F" w:rsidRDefault="008E6B9F" w:rsidP="00B52DC4"/>
    <w:p w:rsidR="008E6B9F" w:rsidRDefault="008E6B9F" w:rsidP="00B52DC4">
      <w:r>
        <w:t>Holton finished his monthly report by letting the council know about the status of the RC&amp;D building as the group was given a 1 year lease option</w:t>
      </w:r>
      <w:r w:rsidR="00CB13CF">
        <w:t xml:space="preserve">. The security camera system has been installed in the city buildings and is working well. </w:t>
      </w:r>
    </w:p>
    <w:p w:rsidR="00CB13CF" w:rsidRDefault="00CB13CF" w:rsidP="00B52DC4"/>
    <w:p w:rsidR="00CB13CF" w:rsidRDefault="00CB13CF" w:rsidP="00B52DC4">
      <w:r>
        <w:t xml:space="preserve">City Superintendent </w:t>
      </w:r>
      <w:proofErr w:type="spellStart"/>
      <w:r>
        <w:t>Cederburg</w:t>
      </w:r>
      <w:proofErr w:type="spellEnd"/>
      <w:r>
        <w:t xml:space="preserve"> reported on the recent water leaks that had been repaired and the CAT generator was ran on December 28</w:t>
      </w:r>
      <w:r w:rsidRPr="00CB13CF">
        <w:rPr>
          <w:vertAlign w:val="superscript"/>
        </w:rPr>
        <w:t>t</w:t>
      </w:r>
      <w:r>
        <w:rPr>
          <w:vertAlign w:val="superscript"/>
        </w:rPr>
        <w:t xml:space="preserve">h. </w:t>
      </w:r>
      <w:r>
        <w:t>The house on Main Street recently purchased by the city is being utilized by the Plainview Fire Department for training and will be torn down after March 1</w:t>
      </w:r>
      <w:r w:rsidRPr="00CB13CF">
        <w:rPr>
          <w:vertAlign w:val="superscript"/>
        </w:rPr>
        <w:t>st</w:t>
      </w:r>
      <w:r>
        <w:t xml:space="preserve">. </w:t>
      </w:r>
      <w:proofErr w:type="spellStart"/>
      <w:r>
        <w:t>Novicki</w:t>
      </w:r>
      <w:proofErr w:type="spellEnd"/>
      <w:r>
        <w:t xml:space="preserve"> also asked t</w:t>
      </w:r>
      <w:r w:rsidR="008C0C0D">
        <w:t>hat the intersections in town be</w:t>
      </w:r>
      <w:bookmarkStart w:id="0" w:name="_GoBack"/>
      <w:bookmarkEnd w:id="0"/>
      <w:r>
        <w:t xml:space="preserve"> treated after the snow is removed.</w:t>
      </w:r>
    </w:p>
    <w:p w:rsidR="0029689F" w:rsidRDefault="0029689F" w:rsidP="00B52DC4"/>
    <w:p w:rsidR="005E0941" w:rsidRDefault="005E0941" w:rsidP="00583819"/>
    <w:p w:rsidR="00A567D8" w:rsidRDefault="00A567D8" w:rsidP="00743CDE">
      <w:r>
        <w:t xml:space="preserve">It was moved </w:t>
      </w:r>
      <w:r w:rsidR="00830FA8">
        <w:t xml:space="preserve">by </w:t>
      </w:r>
      <w:proofErr w:type="spellStart"/>
      <w:r w:rsidR="00830FA8">
        <w:t>Schlote</w:t>
      </w:r>
      <w:proofErr w:type="spellEnd"/>
      <w:r w:rsidR="00830FA8">
        <w:t xml:space="preserve">, seconded by </w:t>
      </w:r>
      <w:proofErr w:type="spellStart"/>
      <w:r w:rsidR="00830FA8">
        <w:t>Naprstek</w:t>
      </w:r>
      <w:proofErr w:type="spellEnd"/>
      <w:r>
        <w:t xml:space="preserve"> to </w:t>
      </w:r>
      <w:r w:rsidR="00A346A7">
        <w:t>adjourn</w:t>
      </w:r>
      <w:r w:rsidR="00202E29">
        <w:t xml:space="preserve"> the meeting.</w:t>
      </w:r>
      <w:r w:rsidR="004F08E6">
        <w:t xml:space="preserve"> Motion carried 4</w:t>
      </w:r>
      <w:r w:rsidR="00EE391A">
        <w:t>-0.</w:t>
      </w:r>
    </w:p>
    <w:p w:rsidR="004660B7" w:rsidRDefault="004660B7" w:rsidP="00743CDE"/>
    <w:p w:rsidR="00743CDE" w:rsidRDefault="00CB13CF" w:rsidP="00743CDE">
      <w:r>
        <w:t>TIME: 9:50 P.M</w:t>
      </w:r>
      <w:r w:rsidR="00E12275">
        <w:t>.</w:t>
      </w:r>
    </w:p>
    <w:p w:rsidR="00743CDE" w:rsidRDefault="00743CDE" w:rsidP="00743CDE"/>
    <w:p w:rsidR="00743CDE" w:rsidRDefault="00743CDE" w:rsidP="00743CDE">
      <w:pPr>
        <w:rPr>
          <w:b/>
        </w:rPr>
      </w:pPr>
    </w:p>
    <w:p w:rsidR="00743CDE" w:rsidRDefault="00743CDE" w:rsidP="00743CDE"/>
    <w:p w:rsidR="00743CDE" w:rsidRDefault="00743CDE" w:rsidP="00743CDE">
      <w:pPr>
        <w:jc w:val="both"/>
      </w:pPr>
    </w:p>
    <w:p w:rsidR="00743CDE" w:rsidRDefault="00743CDE" w:rsidP="00743CDE">
      <w:pPr>
        <w:jc w:val="both"/>
      </w:pPr>
      <w:r>
        <w:t>_______________________________</w:t>
      </w:r>
    </w:p>
    <w:p w:rsidR="00743CDE" w:rsidRDefault="00016966" w:rsidP="00743CDE">
      <w:pPr>
        <w:jc w:val="both"/>
      </w:pPr>
      <w:r>
        <w:t xml:space="preserve">Daren </w:t>
      </w:r>
      <w:proofErr w:type="spellStart"/>
      <w:r>
        <w:t>Seip</w:t>
      </w:r>
      <w:proofErr w:type="spellEnd"/>
      <w:r>
        <w:t xml:space="preserve">, Mayor                             </w:t>
      </w:r>
      <w:r w:rsidR="00743CDE">
        <w:tab/>
      </w:r>
      <w:r w:rsidR="00743CDE">
        <w:tab/>
      </w:r>
      <w:r w:rsidR="00743CDE">
        <w:tab/>
      </w:r>
      <w:r w:rsidR="00743CDE">
        <w:tab/>
      </w:r>
      <w:r w:rsidR="00743CDE">
        <w:tab/>
      </w:r>
      <w:r w:rsidR="00743CDE">
        <w:tab/>
      </w:r>
      <w:r w:rsidR="00743CDE">
        <w:tab/>
        <w:t>(SEAL)</w:t>
      </w:r>
    </w:p>
    <w:p w:rsidR="00743CDE" w:rsidRDefault="00743CDE" w:rsidP="00743CDE">
      <w:pPr>
        <w:jc w:val="both"/>
      </w:pPr>
    </w:p>
    <w:p w:rsidR="00743CDE" w:rsidRDefault="00743CDE" w:rsidP="00743CDE">
      <w:pPr>
        <w:jc w:val="both"/>
      </w:pP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t>________________________________</w:t>
      </w:r>
    </w:p>
    <w:p w:rsidR="00743CDE" w:rsidRDefault="00A567D8" w:rsidP="00743CDE">
      <w:pPr>
        <w:jc w:val="both"/>
      </w:pPr>
      <w:r>
        <w:t xml:space="preserve">Courtney </w:t>
      </w:r>
      <w:proofErr w:type="spellStart"/>
      <w:r>
        <w:t>Retzlaff</w:t>
      </w:r>
      <w:proofErr w:type="spellEnd"/>
      <w:r>
        <w:t xml:space="preserve">,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t xml:space="preserve">I, the undersigned, City Clerk for the City of Plainview, Nebraska, hereby certify that the foregoing is a true and correct copy of proceedings had and done by the Mayor and Council on </w:t>
      </w:r>
      <w:r w:rsidR="009D1855">
        <w:t>1/9/18</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lastRenderedPageBreak/>
        <w:t xml:space="preserve">Courtney </w:t>
      </w:r>
      <w:proofErr w:type="spellStart"/>
      <w:r>
        <w:t>Retzlaff</w:t>
      </w:r>
      <w:proofErr w:type="spellEnd"/>
      <w:r>
        <w:t xml:space="preserve">, </w:t>
      </w:r>
      <w:r w:rsidR="00743CDE">
        <w:t>City Clerk</w:t>
      </w:r>
      <w:r>
        <w:t>/Treasurer</w:t>
      </w:r>
      <w:r w:rsidR="00743CDE">
        <w:t xml:space="preserve">                                                              (SEAL)</w:t>
      </w:r>
    </w:p>
    <w:p w:rsidR="00AE3F6F" w:rsidRDefault="00AE3F6F" w:rsidP="00743CDE">
      <w:pPr>
        <w:tabs>
          <w:tab w:val="center" w:pos="4320"/>
          <w:tab w:val="decimal" w:pos="7200"/>
        </w:tabs>
      </w:pPr>
    </w:p>
    <w:p w:rsidR="00AE3F6F" w:rsidRDefault="00AE3F6F" w:rsidP="00743CDE">
      <w:pPr>
        <w:tabs>
          <w:tab w:val="center" w:pos="4320"/>
          <w:tab w:val="decimal" w:pos="7200"/>
        </w:tabs>
      </w:pPr>
    </w:p>
    <w:p w:rsidR="00AE3F6F" w:rsidRPr="001D4CF8" w:rsidRDefault="00AE3F6F" w:rsidP="00743CDE">
      <w:pPr>
        <w:tabs>
          <w:tab w:val="center" w:pos="4320"/>
          <w:tab w:val="decimal" w:pos="7200"/>
        </w:tabs>
      </w:pPr>
    </w:p>
    <w:tbl>
      <w:tblPr>
        <w:tblW w:w="9187" w:type="dxa"/>
        <w:tblLook w:val="04A0" w:firstRow="1" w:lastRow="0" w:firstColumn="1" w:lastColumn="0" w:noHBand="0" w:noVBand="1"/>
      </w:tblPr>
      <w:tblGrid>
        <w:gridCol w:w="1080"/>
        <w:gridCol w:w="4643"/>
        <w:gridCol w:w="1904"/>
        <w:gridCol w:w="1560"/>
      </w:tblGrid>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13794</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Rollie</w:t>
            </w:r>
            <w:proofErr w:type="spellEnd"/>
            <w:r w:rsidRPr="006B436E">
              <w:rPr>
                <w:color w:val="000000"/>
              </w:rPr>
              <w:t xml:space="preserve"> </w:t>
            </w:r>
            <w:proofErr w:type="spellStart"/>
            <w:r w:rsidRPr="006B436E">
              <w:rPr>
                <w:color w:val="000000"/>
              </w:rPr>
              <w:t>Cederburg</w:t>
            </w:r>
            <w:proofErr w:type="spellEnd"/>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Reim</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162.49</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13795</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 xml:space="preserve">City of </w:t>
            </w:r>
            <w:proofErr w:type="spellStart"/>
            <w:r w:rsidRPr="006B436E">
              <w:rPr>
                <w:color w:val="000000"/>
              </w:rPr>
              <w:t>Plv</w:t>
            </w:r>
            <w:proofErr w:type="spellEnd"/>
            <w:r w:rsidRPr="006B436E">
              <w:rPr>
                <w:color w:val="000000"/>
              </w:rPr>
              <w:t xml:space="preserve"> </w:t>
            </w:r>
            <w:proofErr w:type="spellStart"/>
            <w:r w:rsidRPr="006B436E">
              <w:rPr>
                <w:color w:val="000000"/>
              </w:rPr>
              <w:t>Osm</w:t>
            </w:r>
            <w:proofErr w:type="spellEnd"/>
            <w:r w:rsidRPr="006B436E">
              <w:rPr>
                <w:color w:val="000000"/>
              </w:rPr>
              <w:t>/</w:t>
            </w:r>
            <w:proofErr w:type="spellStart"/>
            <w:r w:rsidRPr="006B436E">
              <w:rPr>
                <w:color w:val="000000"/>
              </w:rPr>
              <w:t>Plv</w:t>
            </w:r>
            <w:proofErr w:type="spellEnd"/>
            <w:r w:rsidRPr="006B436E">
              <w:rPr>
                <w:color w:val="000000"/>
              </w:rPr>
              <w:t xml:space="preserve"> Housing</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Pmt</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103.02</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13796</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Verizon Wireless</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Cellphones</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491.82</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13797</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Midwest Bank</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Qtrly</w:t>
            </w:r>
            <w:proofErr w:type="spellEnd"/>
            <w:r w:rsidRPr="006B436E">
              <w:rPr>
                <w:color w:val="000000"/>
              </w:rPr>
              <w:t xml:space="preserve"> </w:t>
            </w:r>
            <w:proofErr w:type="spellStart"/>
            <w:r w:rsidRPr="006B436E">
              <w:rPr>
                <w:color w:val="000000"/>
              </w:rPr>
              <w:t>Pmt</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5,929.02</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13798</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City of Plainview</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 xml:space="preserve">HHS </w:t>
            </w:r>
            <w:proofErr w:type="spellStart"/>
            <w:r w:rsidRPr="006B436E">
              <w:rPr>
                <w:color w:val="000000"/>
              </w:rPr>
              <w:t>Pmt</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350.00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13799</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City of Plainview</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 xml:space="preserve">LB840 Loan </w:t>
            </w:r>
            <w:proofErr w:type="spellStart"/>
            <w:r w:rsidRPr="006B436E">
              <w:rPr>
                <w:color w:val="000000"/>
              </w:rPr>
              <w:t>Pmt</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80.00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13800</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 xml:space="preserve">City of </w:t>
            </w:r>
            <w:proofErr w:type="spellStart"/>
            <w:r w:rsidRPr="006B436E">
              <w:rPr>
                <w:color w:val="000000"/>
              </w:rPr>
              <w:t>Plv</w:t>
            </w:r>
            <w:proofErr w:type="spellEnd"/>
            <w:r w:rsidRPr="006B436E">
              <w:rPr>
                <w:color w:val="000000"/>
              </w:rPr>
              <w:t xml:space="preserve"> </w:t>
            </w:r>
            <w:proofErr w:type="spellStart"/>
            <w:r w:rsidRPr="006B436E">
              <w:rPr>
                <w:color w:val="000000"/>
              </w:rPr>
              <w:t>Osm</w:t>
            </w:r>
            <w:proofErr w:type="spellEnd"/>
            <w:r w:rsidRPr="006B436E">
              <w:rPr>
                <w:color w:val="000000"/>
              </w:rPr>
              <w:t>/</w:t>
            </w:r>
            <w:proofErr w:type="spellStart"/>
            <w:r w:rsidRPr="006B436E">
              <w:rPr>
                <w:color w:val="000000"/>
              </w:rPr>
              <w:t>Plv</w:t>
            </w:r>
            <w:proofErr w:type="spellEnd"/>
            <w:r w:rsidRPr="006B436E">
              <w:rPr>
                <w:color w:val="000000"/>
              </w:rPr>
              <w:t xml:space="preserve"> Housing</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Pmt</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42.00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13801</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 xml:space="preserve">City of </w:t>
            </w:r>
            <w:proofErr w:type="spellStart"/>
            <w:r w:rsidRPr="006B436E">
              <w:rPr>
                <w:color w:val="000000"/>
              </w:rPr>
              <w:t>Plv</w:t>
            </w:r>
            <w:proofErr w:type="spellEnd"/>
            <w:r w:rsidRPr="006B436E">
              <w:rPr>
                <w:color w:val="000000"/>
              </w:rPr>
              <w:t xml:space="preserve"> Housing Authority</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Pmt</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111.00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13802</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City of Plainview</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Pool Sales Tax</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4,488.45</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13803</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City of Plainview</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Library Sales Tax</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2,448.90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13804</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City of Plainview</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Manor Sales Tax</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2,448.90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13805</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City of Plainview</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Eco Dev Sales Tax</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2,448.90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13806</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Madison County Bank</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Qtrly</w:t>
            </w:r>
            <w:proofErr w:type="spellEnd"/>
            <w:r w:rsidRPr="006B436E">
              <w:rPr>
                <w:color w:val="000000"/>
              </w:rPr>
              <w:t xml:space="preserve"> </w:t>
            </w:r>
            <w:proofErr w:type="spellStart"/>
            <w:r w:rsidRPr="006B436E">
              <w:rPr>
                <w:color w:val="000000"/>
              </w:rPr>
              <w:t>Pmt</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10,770.33</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13807</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Dolezal</w:t>
            </w:r>
            <w:proofErr w:type="spellEnd"/>
            <w:r w:rsidRPr="006B436E">
              <w:rPr>
                <w:color w:val="000000"/>
              </w:rPr>
              <w:t xml:space="preserve"> Parts Accessories Trucks &amp; Equip LLC</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Semi Truck</w:t>
            </w:r>
            <w:proofErr w:type="spellEnd"/>
            <w:r w:rsidRPr="006B436E">
              <w:rPr>
                <w:color w:val="000000"/>
              </w:rPr>
              <w:t xml:space="preserve"> </w:t>
            </w:r>
            <w:proofErr w:type="spellStart"/>
            <w:r w:rsidRPr="006B436E">
              <w:rPr>
                <w:color w:val="000000"/>
              </w:rPr>
              <w:t>Pmt</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32,300.00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13808</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Postmaster</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Postage</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23.75</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13809</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Postmaster</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Postage</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161.96</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13810</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Midwest Bank</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H.S.A.Pmt</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300.00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13811</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Chamber of Commerce</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Klown</w:t>
            </w:r>
            <w:proofErr w:type="spellEnd"/>
            <w:r w:rsidRPr="006B436E">
              <w:rPr>
                <w:color w:val="000000"/>
              </w:rPr>
              <w:t xml:space="preserve"> </w:t>
            </w:r>
            <w:proofErr w:type="spellStart"/>
            <w:r w:rsidRPr="006B436E">
              <w:rPr>
                <w:color w:val="000000"/>
              </w:rPr>
              <w:t>Kash</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800.00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19549</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p>
        </w:tc>
        <w:tc>
          <w:tcPr>
            <w:tcW w:w="1904" w:type="dxa"/>
            <w:tcBorders>
              <w:top w:val="nil"/>
              <w:left w:val="nil"/>
              <w:bottom w:val="nil"/>
              <w:right w:val="nil"/>
            </w:tcBorders>
            <w:shd w:val="clear" w:color="auto" w:fill="auto"/>
            <w:noWrap/>
            <w:hideMark/>
          </w:tcPr>
          <w:p w:rsidR="006B436E" w:rsidRPr="006B436E" w:rsidRDefault="006B436E" w:rsidP="006B436E">
            <w:pPr>
              <w:jc w:val="center"/>
              <w:rPr>
                <w:sz w:val="20"/>
                <w:szCs w:val="20"/>
              </w:rPr>
            </w:pPr>
          </w:p>
        </w:tc>
        <w:tc>
          <w:tcPr>
            <w:tcW w:w="1560" w:type="dxa"/>
            <w:tcBorders>
              <w:top w:val="nil"/>
              <w:left w:val="nil"/>
              <w:bottom w:val="nil"/>
              <w:right w:val="nil"/>
            </w:tcBorders>
            <w:shd w:val="clear" w:color="auto" w:fill="auto"/>
            <w:noWrap/>
            <w:hideMark/>
          </w:tcPr>
          <w:p w:rsidR="006B436E" w:rsidRPr="006B436E" w:rsidRDefault="006B436E" w:rsidP="006B436E">
            <w:pPr>
              <w:jc w:val="center"/>
              <w:rPr>
                <w:sz w:val="20"/>
                <w:szCs w:val="20"/>
              </w:rPr>
            </w:pP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19563</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City Employees</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Payroll 12-15-2017</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22,573.10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19564</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p>
        </w:tc>
        <w:tc>
          <w:tcPr>
            <w:tcW w:w="1904" w:type="dxa"/>
            <w:tcBorders>
              <w:top w:val="nil"/>
              <w:left w:val="nil"/>
              <w:bottom w:val="nil"/>
              <w:right w:val="nil"/>
            </w:tcBorders>
            <w:shd w:val="clear" w:color="auto" w:fill="auto"/>
            <w:noWrap/>
            <w:hideMark/>
          </w:tcPr>
          <w:p w:rsidR="006B436E" w:rsidRPr="006B436E" w:rsidRDefault="006B436E" w:rsidP="006B436E">
            <w:pPr>
              <w:jc w:val="center"/>
              <w:rPr>
                <w:sz w:val="20"/>
                <w:szCs w:val="20"/>
              </w:rPr>
            </w:pPr>
          </w:p>
        </w:tc>
        <w:tc>
          <w:tcPr>
            <w:tcW w:w="1560" w:type="dxa"/>
            <w:tcBorders>
              <w:top w:val="nil"/>
              <w:left w:val="nil"/>
              <w:bottom w:val="nil"/>
              <w:right w:val="nil"/>
            </w:tcBorders>
            <w:shd w:val="clear" w:color="auto" w:fill="auto"/>
            <w:noWrap/>
            <w:hideMark/>
          </w:tcPr>
          <w:p w:rsidR="006B436E" w:rsidRPr="006B436E" w:rsidRDefault="006B436E" w:rsidP="006B436E">
            <w:pPr>
              <w:jc w:val="center"/>
              <w:rPr>
                <w:sz w:val="20"/>
                <w:szCs w:val="20"/>
              </w:rPr>
            </w:pP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19569</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City Employees</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Payroll 12-29-2017</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13,719.12</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19570</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Agland</w:t>
            </w:r>
            <w:proofErr w:type="spellEnd"/>
            <w:r w:rsidRPr="006B436E">
              <w:rPr>
                <w:color w:val="000000"/>
              </w:rPr>
              <w:t xml:space="preserve"> Electric Motor Service</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1,381.25</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19571</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Bazile Aggregate Co LLC</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284.00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19572</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 xml:space="preserve">Bill </w:t>
            </w:r>
            <w:proofErr w:type="spellStart"/>
            <w:r w:rsidRPr="006B436E">
              <w:rPr>
                <w:color w:val="000000"/>
              </w:rPr>
              <w:t>Bonta</w:t>
            </w:r>
            <w:proofErr w:type="spellEnd"/>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120.00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19573</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Blue360 Media</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264.74</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19574</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Bomgaars</w:t>
            </w:r>
            <w:proofErr w:type="spellEnd"/>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750.61</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19575</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 xml:space="preserve">Bud's Sanitary </w:t>
            </w:r>
            <w:proofErr w:type="spellStart"/>
            <w:r w:rsidRPr="006B436E">
              <w:rPr>
                <w:color w:val="000000"/>
              </w:rPr>
              <w:t>Service,LLC</w:t>
            </w:r>
            <w:proofErr w:type="spellEnd"/>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4,752.00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19576</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Carrot-Top Industries Inc.</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154.33</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19577</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Casey's General Stores Inc.</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Fuel</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1,955.87</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19578</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Chad's Tire Service</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519.00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19579</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CHI Health</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1,050.40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19580</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City of Norfolk</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240.90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19581</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City of Plainview</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4,945.75</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19582</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City of Plainview C&amp;D Sinking Fund</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Pmt</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2,000.00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19583</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Classic Rentals</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205.61</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19584</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Combined Revenue</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Pmt</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3,168.96</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19585</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Connecting Point Computers</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45.00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19586</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Core &amp; Main LLP</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2,283.98</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19587</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Curt Hart</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Reim</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99.99</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19588</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Curtiss Law Office, P.C., L.L.O.</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1,250.00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19589</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Dd</w:t>
            </w:r>
            <w:proofErr w:type="spellEnd"/>
            <w:r w:rsidRPr="006B436E">
              <w:rPr>
                <w:color w:val="000000"/>
              </w:rPr>
              <w:t xml:space="preserve"> Steel</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40.49</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19590</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Department of Energy</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6,756.15</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19591</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Devin Johnson</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Meter Refund</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165.09</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lastRenderedPageBreak/>
              <w:t>19592</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Donna Christiansen</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Reim</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47.54</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19593</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Eakes</w:t>
            </w:r>
            <w:proofErr w:type="spellEnd"/>
            <w:r w:rsidRPr="006B436E">
              <w:rPr>
                <w:color w:val="000000"/>
              </w:rPr>
              <w:t xml:space="preserve"> Office Solutions</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82.97</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19594</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Electrical Engineering &amp; Equip. Co.</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69.51</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19595</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Electrical System Sinking Fund</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Pmt</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2,000.00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19596</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GI Trailer, Inc.</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6,829.54</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19597</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Great Plains Communications</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35.61</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19598</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GreatAmerica</w:t>
            </w:r>
            <w:proofErr w:type="spellEnd"/>
            <w:r w:rsidRPr="006B436E">
              <w:rPr>
                <w:color w:val="000000"/>
              </w:rPr>
              <w:t xml:space="preserve"> Financial Services</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Pmt</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143.37</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19599</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Green Line Equipment</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883.42</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19600</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Hoffart</w:t>
            </w:r>
            <w:proofErr w:type="spellEnd"/>
            <w:r w:rsidRPr="006B436E">
              <w:rPr>
                <w:color w:val="000000"/>
              </w:rPr>
              <w:t xml:space="preserve"> Machine Repair</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167.37</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19601</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Hometown Leasing</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Pmt</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86.00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19602</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Humanities Nebraska</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Pmt</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25.00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19603</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Ingram Library Services</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529.78</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19604</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Jack's Uniforms &amp; Equipment</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716.88</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19605</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JEO Consulting Group , Inc.</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3,653.75</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19606</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Kimball-Midwest</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182.59</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19607</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Kriz</w:t>
            </w:r>
            <w:proofErr w:type="spellEnd"/>
            <w:r w:rsidRPr="006B436E">
              <w:rPr>
                <w:color w:val="000000"/>
              </w:rPr>
              <w:t>-Davis Co.</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2,049.75</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19608</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Lorenz Automotive</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114.92</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19609</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Lutz Embroidery LLC</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163.53</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19610</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Mahaska</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27.60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19611</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Manzer</w:t>
            </w:r>
            <w:proofErr w:type="spellEnd"/>
            <w:r w:rsidRPr="006B436E">
              <w:rPr>
                <w:color w:val="000000"/>
              </w:rPr>
              <w:t xml:space="preserve"> Equipment, Inc.</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175.45</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19612</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Matheson Tri-Gas, Inc.</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27.86</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19613</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Menards</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182.00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19614</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MEAN</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72,502.43</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19615</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NE. Public Health Environmental Lab</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1,062.00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19616</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Norfolk Truck Center</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668.79</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19617</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North Central PPD</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400.00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19618</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 xml:space="preserve">One Call Concepts, </w:t>
            </w:r>
            <w:proofErr w:type="spellStart"/>
            <w:r w:rsidRPr="006B436E">
              <w:rPr>
                <w:color w:val="000000"/>
              </w:rPr>
              <w:t>Inc</w:t>
            </w:r>
            <w:proofErr w:type="spellEnd"/>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34.41</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19619</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One Office Solution</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275.51</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19620</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Patty Van Every</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Reim</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25.00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19621</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Pierce County Treasurer</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Property Taxes</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1,536.86</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19622</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Pitzer</w:t>
            </w:r>
            <w:proofErr w:type="spellEnd"/>
            <w:r w:rsidRPr="006B436E">
              <w:rPr>
                <w:color w:val="000000"/>
              </w:rPr>
              <w:t xml:space="preserve"> Digital</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350.00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19623</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Plainview News</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100.79</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19624</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Plainview Rural Fire Protection Dist.</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Qtrly</w:t>
            </w:r>
            <w:proofErr w:type="spellEnd"/>
            <w:r w:rsidRPr="006B436E">
              <w:rPr>
                <w:color w:val="000000"/>
              </w:rPr>
              <w:t xml:space="preserve"> </w:t>
            </w:r>
            <w:proofErr w:type="spellStart"/>
            <w:r w:rsidRPr="006B436E">
              <w:rPr>
                <w:color w:val="000000"/>
              </w:rPr>
              <w:t>Pmt</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4,625.00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19625</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Plainview Telephone Co. Inc.</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1,201.97</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19626</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Plainview True Value</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1,019.85</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19627</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Renegade Work, Western &amp; Weekend</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128.99</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19628</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 xml:space="preserve">Richard </w:t>
            </w:r>
            <w:proofErr w:type="spellStart"/>
            <w:r w:rsidRPr="006B436E">
              <w:rPr>
                <w:color w:val="000000"/>
              </w:rPr>
              <w:t>Fuerhoff</w:t>
            </w:r>
            <w:proofErr w:type="spellEnd"/>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Meter Refund</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98.71</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19629</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Rollie</w:t>
            </w:r>
            <w:proofErr w:type="spellEnd"/>
            <w:r w:rsidRPr="006B436E">
              <w:rPr>
                <w:color w:val="000000"/>
              </w:rPr>
              <w:t xml:space="preserve"> </w:t>
            </w:r>
            <w:proofErr w:type="spellStart"/>
            <w:r w:rsidRPr="006B436E">
              <w:rPr>
                <w:color w:val="000000"/>
              </w:rPr>
              <w:t>Cederburg</w:t>
            </w:r>
            <w:proofErr w:type="spellEnd"/>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Reim</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80.00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19630</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Salmen</w:t>
            </w:r>
            <w:proofErr w:type="spellEnd"/>
            <w:r w:rsidRPr="006B436E">
              <w:rPr>
                <w:color w:val="000000"/>
              </w:rPr>
              <w:t xml:space="preserve"> Hardware</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Reim</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20.00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19631</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Schaefer Grain Co.</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369.00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19632</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Schluns</w:t>
            </w:r>
            <w:proofErr w:type="spellEnd"/>
            <w:r w:rsidRPr="006B436E">
              <w:rPr>
                <w:color w:val="000000"/>
              </w:rPr>
              <w:t xml:space="preserve"> Construction</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Reim</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100.00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19633</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Steinkraus Service</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Fuel</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1,267.70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19634</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 xml:space="preserve">The </w:t>
            </w:r>
            <w:proofErr w:type="spellStart"/>
            <w:r w:rsidRPr="006B436E">
              <w:rPr>
                <w:color w:val="000000"/>
              </w:rPr>
              <w:t>Farner</w:t>
            </w:r>
            <w:proofErr w:type="spellEnd"/>
            <w:r w:rsidRPr="006B436E">
              <w:rPr>
                <w:color w:val="000000"/>
              </w:rPr>
              <w:t xml:space="preserve"> Co, Inc.</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44.01</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19635</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Uline</w:t>
            </w:r>
            <w:proofErr w:type="spellEnd"/>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383.33</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19636</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Water Tower Bond Acct</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Pmt</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2,800.83</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19637</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Willow Creek Veterinary Service</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213.00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19638</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Zee Medical Service</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57.90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ACH</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APWA</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Dues</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95.00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ACH</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Black Hills Energy</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1,158.43</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ACH</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Columbia Sportswear Co</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140.13</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ACH</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Community Bankers Merchant Service</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675.93</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ACH</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CrashPlan</w:t>
            </w:r>
            <w:proofErr w:type="spellEnd"/>
            <w:r w:rsidRPr="006B436E">
              <w:rPr>
                <w:color w:val="000000"/>
              </w:rPr>
              <w:t xml:space="preserve"> Pro</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Svc</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9.99</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lastRenderedPageBreak/>
              <w:t>ACH</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EFTPS</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Pmt</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7,005.91</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ACH</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EFTPS</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Pmt</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4,587.77</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ACH</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Dearborn National Life Ins Co</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Emp</w:t>
            </w:r>
            <w:proofErr w:type="spellEnd"/>
            <w:r w:rsidRPr="006B436E">
              <w:rPr>
                <w:color w:val="000000"/>
              </w:rPr>
              <w:t xml:space="preserve"> Ins</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81.90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ACH</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Mass Mutual</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Pension</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2,417.34</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ACH</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Mass Mutual</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Pension</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2,481.54</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ACH</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 xml:space="preserve">NE Child Support </w:t>
            </w:r>
            <w:proofErr w:type="spellStart"/>
            <w:r w:rsidRPr="006B436E">
              <w:rPr>
                <w:color w:val="000000"/>
              </w:rPr>
              <w:t>Pmt</w:t>
            </w:r>
            <w:proofErr w:type="spellEnd"/>
            <w:r w:rsidRPr="006B436E">
              <w:rPr>
                <w:color w:val="000000"/>
              </w:rPr>
              <w:t xml:space="preserve"> Center</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Pmt</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425.00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ACH</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 xml:space="preserve">NE Child Support </w:t>
            </w:r>
            <w:proofErr w:type="spellStart"/>
            <w:r w:rsidRPr="006B436E">
              <w:rPr>
                <w:color w:val="000000"/>
              </w:rPr>
              <w:t>Pmt</w:t>
            </w:r>
            <w:proofErr w:type="spellEnd"/>
            <w:r w:rsidRPr="006B436E">
              <w:rPr>
                <w:color w:val="000000"/>
              </w:rPr>
              <w:t xml:space="preserve"> Center</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Pmt</w:t>
            </w:r>
            <w:proofErr w:type="spellEnd"/>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425.00</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ACH</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 xml:space="preserve">NE </w:t>
            </w:r>
            <w:proofErr w:type="spellStart"/>
            <w:r w:rsidRPr="006B436E">
              <w:rPr>
                <w:color w:val="000000"/>
              </w:rPr>
              <w:t>Dept</w:t>
            </w:r>
            <w:proofErr w:type="spellEnd"/>
            <w:r w:rsidRPr="006B436E">
              <w:rPr>
                <w:color w:val="000000"/>
              </w:rPr>
              <w:t xml:space="preserve"> of Revenue</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Sales Tax</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8,047.38</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ACH</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 xml:space="preserve">NE </w:t>
            </w:r>
            <w:proofErr w:type="spellStart"/>
            <w:r w:rsidRPr="006B436E">
              <w:rPr>
                <w:color w:val="000000"/>
              </w:rPr>
              <w:t>Dept</w:t>
            </w:r>
            <w:proofErr w:type="spellEnd"/>
            <w:r w:rsidRPr="006B436E">
              <w:rPr>
                <w:color w:val="000000"/>
              </w:rPr>
              <w:t xml:space="preserve"> of Revenue</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W/H Tax</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1,374.04</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ACH</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Office Max</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346.21</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ACH</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Pilger</w:t>
            </w:r>
            <w:proofErr w:type="spellEnd"/>
            <w:r w:rsidRPr="006B436E">
              <w:rPr>
                <w:color w:val="000000"/>
              </w:rPr>
              <w:t xml:space="preserve"> Pride</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13.25</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ACH</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United Healthcare</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proofErr w:type="spellStart"/>
            <w:r w:rsidRPr="006B436E">
              <w:rPr>
                <w:color w:val="000000"/>
              </w:rPr>
              <w:t>Emp</w:t>
            </w:r>
            <w:proofErr w:type="spellEnd"/>
            <w:r w:rsidRPr="006B436E">
              <w:rPr>
                <w:color w:val="000000"/>
              </w:rPr>
              <w:t xml:space="preserve"> Ins</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9,674.81</w:t>
            </w:r>
          </w:p>
        </w:tc>
      </w:tr>
      <w:tr w:rsidR="006B436E" w:rsidRPr="006B436E" w:rsidTr="006B436E">
        <w:trPr>
          <w:trHeight w:val="300"/>
        </w:trPr>
        <w:tc>
          <w:tcPr>
            <w:tcW w:w="108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ACH</w:t>
            </w:r>
          </w:p>
        </w:tc>
        <w:tc>
          <w:tcPr>
            <w:tcW w:w="4643"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Wisner True Value</w:t>
            </w:r>
          </w:p>
        </w:tc>
        <w:tc>
          <w:tcPr>
            <w:tcW w:w="1904"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Su</w:t>
            </w:r>
          </w:p>
        </w:tc>
        <w:tc>
          <w:tcPr>
            <w:tcW w:w="1560" w:type="dxa"/>
            <w:tcBorders>
              <w:top w:val="nil"/>
              <w:left w:val="nil"/>
              <w:bottom w:val="nil"/>
              <w:right w:val="nil"/>
            </w:tcBorders>
            <w:shd w:val="clear" w:color="auto" w:fill="auto"/>
            <w:noWrap/>
            <w:hideMark/>
          </w:tcPr>
          <w:p w:rsidR="006B436E" w:rsidRPr="006B436E" w:rsidRDefault="006B436E" w:rsidP="006B436E">
            <w:pPr>
              <w:jc w:val="center"/>
              <w:rPr>
                <w:color w:val="000000"/>
              </w:rPr>
            </w:pPr>
            <w:r w:rsidRPr="006B436E">
              <w:rPr>
                <w:color w:val="000000"/>
              </w:rPr>
              <w:t>41.17</w:t>
            </w:r>
          </w:p>
        </w:tc>
      </w:tr>
    </w:tbl>
    <w:p w:rsidR="00D478BB" w:rsidRPr="001D4CF8" w:rsidRDefault="00D478BB" w:rsidP="00743CDE">
      <w:pPr>
        <w:tabs>
          <w:tab w:val="center" w:pos="4320"/>
          <w:tab w:val="decimal" w:pos="7200"/>
        </w:tabs>
      </w:pPr>
    </w:p>
    <w:sectPr w:rsidR="00D478BB" w:rsidRPr="001D4CF8" w:rsidSect="006B436E">
      <w:pgSz w:w="12240" w:h="20160" w:code="5"/>
      <w:pgMar w:top="288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6C4C"/>
    <w:multiLevelType w:val="hybridMultilevel"/>
    <w:tmpl w:val="4342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97B51"/>
    <w:multiLevelType w:val="hybridMultilevel"/>
    <w:tmpl w:val="A610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C1B49"/>
    <w:multiLevelType w:val="hybridMultilevel"/>
    <w:tmpl w:val="8EE8054C"/>
    <w:lvl w:ilvl="0" w:tplc="4FE6B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A2447F"/>
    <w:multiLevelType w:val="hybridMultilevel"/>
    <w:tmpl w:val="5D2A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6" w15:restartNumberingAfterBreak="0">
    <w:nsid w:val="566A65E9"/>
    <w:multiLevelType w:val="hybridMultilevel"/>
    <w:tmpl w:val="6582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182679"/>
    <w:multiLevelType w:val="hybridMultilevel"/>
    <w:tmpl w:val="64A4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F9242F"/>
    <w:multiLevelType w:val="hybridMultilevel"/>
    <w:tmpl w:val="6142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7"/>
  </w:num>
  <w:num w:numId="4">
    <w:abstractNumId w:val="14"/>
  </w:num>
  <w:num w:numId="5">
    <w:abstractNumId w:val="19"/>
  </w:num>
  <w:num w:numId="6">
    <w:abstractNumId w:val="4"/>
  </w:num>
  <w:num w:numId="7">
    <w:abstractNumId w:val="5"/>
  </w:num>
  <w:num w:numId="8">
    <w:abstractNumId w:val="0"/>
  </w:num>
  <w:num w:numId="9">
    <w:abstractNumId w:val="8"/>
  </w:num>
  <w:num w:numId="10">
    <w:abstractNumId w:val="13"/>
  </w:num>
  <w:num w:numId="11">
    <w:abstractNumId w:val="9"/>
  </w:num>
  <w:num w:numId="12">
    <w:abstractNumId w:val="11"/>
  </w:num>
  <w:num w:numId="13">
    <w:abstractNumId w:val="16"/>
  </w:num>
  <w:num w:numId="14">
    <w:abstractNumId w:val="17"/>
  </w:num>
  <w:num w:numId="15">
    <w:abstractNumId w:val="2"/>
  </w:num>
  <w:num w:numId="16">
    <w:abstractNumId w:val="1"/>
  </w:num>
  <w:num w:numId="17">
    <w:abstractNumId w:val="18"/>
  </w:num>
  <w:num w:numId="18">
    <w:abstractNumId w:val="3"/>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46F0"/>
    <w:rsid w:val="000063E2"/>
    <w:rsid w:val="000108B4"/>
    <w:rsid w:val="00010CA8"/>
    <w:rsid w:val="000162DC"/>
    <w:rsid w:val="000166A3"/>
    <w:rsid w:val="00016966"/>
    <w:rsid w:val="00017CC8"/>
    <w:rsid w:val="00022DF4"/>
    <w:rsid w:val="000305F9"/>
    <w:rsid w:val="0003248B"/>
    <w:rsid w:val="00042176"/>
    <w:rsid w:val="000432C0"/>
    <w:rsid w:val="000455DE"/>
    <w:rsid w:val="00045C05"/>
    <w:rsid w:val="00047BDD"/>
    <w:rsid w:val="00054825"/>
    <w:rsid w:val="00055177"/>
    <w:rsid w:val="00055AE4"/>
    <w:rsid w:val="00062E57"/>
    <w:rsid w:val="00063FBF"/>
    <w:rsid w:val="00071FC6"/>
    <w:rsid w:val="00072228"/>
    <w:rsid w:val="00080583"/>
    <w:rsid w:val="00080F09"/>
    <w:rsid w:val="00086BA9"/>
    <w:rsid w:val="00093D81"/>
    <w:rsid w:val="00097AEE"/>
    <w:rsid w:val="000A0AB6"/>
    <w:rsid w:val="000A57D7"/>
    <w:rsid w:val="000B1A5E"/>
    <w:rsid w:val="000B6551"/>
    <w:rsid w:val="000B78FE"/>
    <w:rsid w:val="000C0063"/>
    <w:rsid w:val="000C57D5"/>
    <w:rsid w:val="000C5F00"/>
    <w:rsid w:val="000C63D5"/>
    <w:rsid w:val="000D2BD5"/>
    <w:rsid w:val="000D3650"/>
    <w:rsid w:val="000D7FBA"/>
    <w:rsid w:val="000E1478"/>
    <w:rsid w:val="000E1DAC"/>
    <w:rsid w:val="000E27A3"/>
    <w:rsid w:val="000E5FE5"/>
    <w:rsid w:val="000F5D1D"/>
    <w:rsid w:val="000F6809"/>
    <w:rsid w:val="00103340"/>
    <w:rsid w:val="00107072"/>
    <w:rsid w:val="00111911"/>
    <w:rsid w:val="00113B60"/>
    <w:rsid w:val="00114437"/>
    <w:rsid w:val="00114B2A"/>
    <w:rsid w:val="0012107A"/>
    <w:rsid w:val="001335D5"/>
    <w:rsid w:val="00134266"/>
    <w:rsid w:val="00135AC0"/>
    <w:rsid w:val="0014240D"/>
    <w:rsid w:val="00153842"/>
    <w:rsid w:val="001564C6"/>
    <w:rsid w:val="00160DB3"/>
    <w:rsid w:val="00162E98"/>
    <w:rsid w:val="00164352"/>
    <w:rsid w:val="001726B3"/>
    <w:rsid w:val="00174A10"/>
    <w:rsid w:val="00176805"/>
    <w:rsid w:val="00181B82"/>
    <w:rsid w:val="001826D6"/>
    <w:rsid w:val="0018358C"/>
    <w:rsid w:val="00185BA0"/>
    <w:rsid w:val="001A04FF"/>
    <w:rsid w:val="001A4C9E"/>
    <w:rsid w:val="001A5DDB"/>
    <w:rsid w:val="001A78D8"/>
    <w:rsid w:val="001B1392"/>
    <w:rsid w:val="001B3575"/>
    <w:rsid w:val="001C14DE"/>
    <w:rsid w:val="001D0EA0"/>
    <w:rsid w:val="001D3FA6"/>
    <w:rsid w:val="001D4CF8"/>
    <w:rsid w:val="001D78ED"/>
    <w:rsid w:val="001E4370"/>
    <w:rsid w:val="001E4882"/>
    <w:rsid w:val="00202E29"/>
    <w:rsid w:val="00205E88"/>
    <w:rsid w:val="002060D4"/>
    <w:rsid w:val="00210425"/>
    <w:rsid w:val="002109D3"/>
    <w:rsid w:val="00211A58"/>
    <w:rsid w:val="002120F3"/>
    <w:rsid w:val="00215256"/>
    <w:rsid w:val="00215417"/>
    <w:rsid w:val="002202E1"/>
    <w:rsid w:val="002462DD"/>
    <w:rsid w:val="00252EA9"/>
    <w:rsid w:val="00253D01"/>
    <w:rsid w:val="00253D0F"/>
    <w:rsid w:val="002543C6"/>
    <w:rsid w:val="00260D59"/>
    <w:rsid w:val="00270B2C"/>
    <w:rsid w:val="00276776"/>
    <w:rsid w:val="00277BF9"/>
    <w:rsid w:val="00285A93"/>
    <w:rsid w:val="0029312C"/>
    <w:rsid w:val="00293946"/>
    <w:rsid w:val="0029689F"/>
    <w:rsid w:val="002970D5"/>
    <w:rsid w:val="0029751B"/>
    <w:rsid w:val="002A02DA"/>
    <w:rsid w:val="002A2AFE"/>
    <w:rsid w:val="002A6483"/>
    <w:rsid w:val="002B0B5F"/>
    <w:rsid w:val="002B2408"/>
    <w:rsid w:val="002B3E22"/>
    <w:rsid w:val="002B5C3D"/>
    <w:rsid w:val="002B6CB5"/>
    <w:rsid w:val="002B7ED3"/>
    <w:rsid w:val="002C0554"/>
    <w:rsid w:val="002C12A3"/>
    <w:rsid w:val="002C634B"/>
    <w:rsid w:val="002D5555"/>
    <w:rsid w:val="002E1A05"/>
    <w:rsid w:val="002E77DC"/>
    <w:rsid w:val="002F253C"/>
    <w:rsid w:val="002F2C85"/>
    <w:rsid w:val="002F5727"/>
    <w:rsid w:val="00301E00"/>
    <w:rsid w:val="00302520"/>
    <w:rsid w:val="00302706"/>
    <w:rsid w:val="00304BC1"/>
    <w:rsid w:val="0030639F"/>
    <w:rsid w:val="00312167"/>
    <w:rsid w:val="00314E31"/>
    <w:rsid w:val="00314F74"/>
    <w:rsid w:val="00315E46"/>
    <w:rsid w:val="00321BE0"/>
    <w:rsid w:val="00325846"/>
    <w:rsid w:val="003264D7"/>
    <w:rsid w:val="00326CED"/>
    <w:rsid w:val="0033072B"/>
    <w:rsid w:val="00335FE9"/>
    <w:rsid w:val="00340D60"/>
    <w:rsid w:val="00344333"/>
    <w:rsid w:val="00351C69"/>
    <w:rsid w:val="003556B7"/>
    <w:rsid w:val="003566E0"/>
    <w:rsid w:val="00357CBB"/>
    <w:rsid w:val="00362D7E"/>
    <w:rsid w:val="00366878"/>
    <w:rsid w:val="00381F47"/>
    <w:rsid w:val="00382BF3"/>
    <w:rsid w:val="003838FA"/>
    <w:rsid w:val="0038611C"/>
    <w:rsid w:val="00387B89"/>
    <w:rsid w:val="00387E4F"/>
    <w:rsid w:val="003A0E29"/>
    <w:rsid w:val="003A304A"/>
    <w:rsid w:val="003A338F"/>
    <w:rsid w:val="003A39BB"/>
    <w:rsid w:val="003B25AB"/>
    <w:rsid w:val="003C000F"/>
    <w:rsid w:val="003C01CC"/>
    <w:rsid w:val="003C37E7"/>
    <w:rsid w:val="003C6F98"/>
    <w:rsid w:val="003C74BC"/>
    <w:rsid w:val="003D1B12"/>
    <w:rsid w:val="003D592C"/>
    <w:rsid w:val="003E1905"/>
    <w:rsid w:val="003E6346"/>
    <w:rsid w:val="003E71D6"/>
    <w:rsid w:val="003F0AC6"/>
    <w:rsid w:val="003F0CA1"/>
    <w:rsid w:val="003F285F"/>
    <w:rsid w:val="003F5519"/>
    <w:rsid w:val="003F77E8"/>
    <w:rsid w:val="004045B2"/>
    <w:rsid w:val="00405C51"/>
    <w:rsid w:val="00406620"/>
    <w:rsid w:val="004073D5"/>
    <w:rsid w:val="00411547"/>
    <w:rsid w:val="004128B9"/>
    <w:rsid w:val="004138DC"/>
    <w:rsid w:val="00417680"/>
    <w:rsid w:val="00433AEA"/>
    <w:rsid w:val="00437536"/>
    <w:rsid w:val="00443A07"/>
    <w:rsid w:val="00444BBD"/>
    <w:rsid w:val="00454252"/>
    <w:rsid w:val="00457F00"/>
    <w:rsid w:val="00457FBC"/>
    <w:rsid w:val="00462077"/>
    <w:rsid w:val="00462B8B"/>
    <w:rsid w:val="00464AE9"/>
    <w:rsid w:val="004660B7"/>
    <w:rsid w:val="00467733"/>
    <w:rsid w:val="00474484"/>
    <w:rsid w:val="00474F35"/>
    <w:rsid w:val="0047603D"/>
    <w:rsid w:val="00480023"/>
    <w:rsid w:val="00481056"/>
    <w:rsid w:val="004842D3"/>
    <w:rsid w:val="00484B0B"/>
    <w:rsid w:val="00492AFF"/>
    <w:rsid w:val="004948BC"/>
    <w:rsid w:val="004967AB"/>
    <w:rsid w:val="00497687"/>
    <w:rsid w:val="004A1E66"/>
    <w:rsid w:val="004A32EF"/>
    <w:rsid w:val="004A55DB"/>
    <w:rsid w:val="004A619F"/>
    <w:rsid w:val="004B05C6"/>
    <w:rsid w:val="004B2CC2"/>
    <w:rsid w:val="004B3B2F"/>
    <w:rsid w:val="004B457C"/>
    <w:rsid w:val="004B6EC3"/>
    <w:rsid w:val="004C1D73"/>
    <w:rsid w:val="004C5846"/>
    <w:rsid w:val="004C737E"/>
    <w:rsid w:val="004D00D8"/>
    <w:rsid w:val="004D3852"/>
    <w:rsid w:val="004D5F6F"/>
    <w:rsid w:val="004E1FF1"/>
    <w:rsid w:val="004E3334"/>
    <w:rsid w:val="004E421B"/>
    <w:rsid w:val="004E6F1E"/>
    <w:rsid w:val="004F08E6"/>
    <w:rsid w:val="004F1128"/>
    <w:rsid w:val="004F7151"/>
    <w:rsid w:val="00501685"/>
    <w:rsid w:val="00501F69"/>
    <w:rsid w:val="00502E00"/>
    <w:rsid w:val="00504B13"/>
    <w:rsid w:val="005054A2"/>
    <w:rsid w:val="00505DCB"/>
    <w:rsid w:val="00511AB5"/>
    <w:rsid w:val="00520B26"/>
    <w:rsid w:val="00520F33"/>
    <w:rsid w:val="00522C14"/>
    <w:rsid w:val="00523733"/>
    <w:rsid w:val="0052538D"/>
    <w:rsid w:val="00530E27"/>
    <w:rsid w:val="00533184"/>
    <w:rsid w:val="00536E41"/>
    <w:rsid w:val="005513D2"/>
    <w:rsid w:val="00556109"/>
    <w:rsid w:val="0055729D"/>
    <w:rsid w:val="00562F99"/>
    <w:rsid w:val="00563F74"/>
    <w:rsid w:val="0056513F"/>
    <w:rsid w:val="00566A1C"/>
    <w:rsid w:val="005676A3"/>
    <w:rsid w:val="00567D68"/>
    <w:rsid w:val="00570050"/>
    <w:rsid w:val="005736C2"/>
    <w:rsid w:val="00581DC8"/>
    <w:rsid w:val="00583819"/>
    <w:rsid w:val="005965F5"/>
    <w:rsid w:val="0059660C"/>
    <w:rsid w:val="005A040A"/>
    <w:rsid w:val="005B24D5"/>
    <w:rsid w:val="005B2659"/>
    <w:rsid w:val="005B280C"/>
    <w:rsid w:val="005B30D2"/>
    <w:rsid w:val="005B5CF0"/>
    <w:rsid w:val="005C0329"/>
    <w:rsid w:val="005C2D83"/>
    <w:rsid w:val="005C3BE0"/>
    <w:rsid w:val="005D03DF"/>
    <w:rsid w:val="005D2BF7"/>
    <w:rsid w:val="005D3634"/>
    <w:rsid w:val="005D61FB"/>
    <w:rsid w:val="005E0941"/>
    <w:rsid w:val="005E4B7B"/>
    <w:rsid w:val="005E62C8"/>
    <w:rsid w:val="005F033C"/>
    <w:rsid w:val="005F46BD"/>
    <w:rsid w:val="005F5135"/>
    <w:rsid w:val="005F6912"/>
    <w:rsid w:val="006019C3"/>
    <w:rsid w:val="00603771"/>
    <w:rsid w:val="006102C6"/>
    <w:rsid w:val="00611273"/>
    <w:rsid w:val="0061288A"/>
    <w:rsid w:val="00612DB0"/>
    <w:rsid w:val="006141AE"/>
    <w:rsid w:val="006202EE"/>
    <w:rsid w:val="00620E4B"/>
    <w:rsid w:val="00623080"/>
    <w:rsid w:val="00624156"/>
    <w:rsid w:val="00626608"/>
    <w:rsid w:val="00626A82"/>
    <w:rsid w:val="006314E3"/>
    <w:rsid w:val="00640507"/>
    <w:rsid w:val="00644C77"/>
    <w:rsid w:val="0065257C"/>
    <w:rsid w:val="00652D44"/>
    <w:rsid w:val="00671F94"/>
    <w:rsid w:val="006728AB"/>
    <w:rsid w:val="006736C3"/>
    <w:rsid w:val="00676E31"/>
    <w:rsid w:val="006810DB"/>
    <w:rsid w:val="00687A2A"/>
    <w:rsid w:val="00691AED"/>
    <w:rsid w:val="00692D6E"/>
    <w:rsid w:val="00694AEE"/>
    <w:rsid w:val="00695E73"/>
    <w:rsid w:val="00696E48"/>
    <w:rsid w:val="006A270D"/>
    <w:rsid w:val="006A5F46"/>
    <w:rsid w:val="006A71AE"/>
    <w:rsid w:val="006B3FA6"/>
    <w:rsid w:val="006B436E"/>
    <w:rsid w:val="006B6131"/>
    <w:rsid w:val="006B79BE"/>
    <w:rsid w:val="006C3C12"/>
    <w:rsid w:val="006C69EE"/>
    <w:rsid w:val="006C6E74"/>
    <w:rsid w:val="006D2D54"/>
    <w:rsid w:val="006D2F95"/>
    <w:rsid w:val="006D569D"/>
    <w:rsid w:val="006E1904"/>
    <w:rsid w:val="006E7AD8"/>
    <w:rsid w:val="006F7E41"/>
    <w:rsid w:val="007117FC"/>
    <w:rsid w:val="0071232F"/>
    <w:rsid w:val="00714130"/>
    <w:rsid w:val="00717495"/>
    <w:rsid w:val="00722DBB"/>
    <w:rsid w:val="00727549"/>
    <w:rsid w:val="0072770F"/>
    <w:rsid w:val="00727A42"/>
    <w:rsid w:val="007333B3"/>
    <w:rsid w:val="00734D7A"/>
    <w:rsid w:val="00743CDE"/>
    <w:rsid w:val="00744AC8"/>
    <w:rsid w:val="00747367"/>
    <w:rsid w:val="00751B1C"/>
    <w:rsid w:val="00756284"/>
    <w:rsid w:val="00763C1B"/>
    <w:rsid w:val="007648DE"/>
    <w:rsid w:val="00764B28"/>
    <w:rsid w:val="00764C97"/>
    <w:rsid w:val="00771950"/>
    <w:rsid w:val="00772BC0"/>
    <w:rsid w:val="0077490C"/>
    <w:rsid w:val="007800B1"/>
    <w:rsid w:val="00780F77"/>
    <w:rsid w:val="00784F04"/>
    <w:rsid w:val="0079026D"/>
    <w:rsid w:val="00791DC2"/>
    <w:rsid w:val="007A096A"/>
    <w:rsid w:val="007A0E3A"/>
    <w:rsid w:val="007B2BAB"/>
    <w:rsid w:val="007B3CD9"/>
    <w:rsid w:val="007B5996"/>
    <w:rsid w:val="007B687C"/>
    <w:rsid w:val="007C0B49"/>
    <w:rsid w:val="007C207C"/>
    <w:rsid w:val="007C36BB"/>
    <w:rsid w:val="007C5A83"/>
    <w:rsid w:val="007C5F06"/>
    <w:rsid w:val="007C6FB9"/>
    <w:rsid w:val="007C7331"/>
    <w:rsid w:val="007D1727"/>
    <w:rsid w:val="007D5B86"/>
    <w:rsid w:val="007E08ED"/>
    <w:rsid w:val="007E36C6"/>
    <w:rsid w:val="007E5B22"/>
    <w:rsid w:val="007E63B4"/>
    <w:rsid w:val="007E6501"/>
    <w:rsid w:val="007F4AC9"/>
    <w:rsid w:val="00802130"/>
    <w:rsid w:val="00803B32"/>
    <w:rsid w:val="00804F1C"/>
    <w:rsid w:val="00805834"/>
    <w:rsid w:val="00806757"/>
    <w:rsid w:val="00810936"/>
    <w:rsid w:val="00826FF4"/>
    <w:rsid w:val="00830FA8"/>
    <w:rsid w:val="00836F1F"/>
    <w:rsid w:val="00837C7E"/>
    <w:rsid w:val="0084012C"/>
    <w:rsid w:val="00847EDC"/>
    <w:rsid w:val="0085138A"/>
    <w:rsid w:val="0085452E"/>
    <w:rsid w:val="008624FE"/>
    <w:rsid w:val="008655AE"/>
    <w:rsid w:val="00866025"/>
    <w:rsid w:val="00867CFE"/>
    <w:rsid w:val="00880140"/>
    <w:rsid w:val="00881D3A"/>
    <w:rsid w:val="00891067"/>
    <w:rsid w:val="008A3AAF"/>
    <w:rsid w:val="008B61C7"/>
    <w:rsid w:val="008C06F1"/>
    <w:rsid w:val="008C0C0D"/>
    <w:rsid w:val="008C27B1"/>
    <w:rsid w:val="008C5F50"/>
    <w:rsid w:val="008D0A22"/>
    <w:rsid w:val="008D0EFE"/>
    <w:rsid w:val="008D2106"/>
    <w:rsid w:val="008D238E"/>
    <w:rsid w:val="008D7DE3"/>
    <w:rsid w:val="008E4173"/>
    <w:rsid w:val="008E4709"/>
    <w:rsid w:val="008E6B9F"/>
    <w:rsid w:val="008E6CC4"/>
    <w:rsid w:val="008F6194"/>
    <w:rsid w:val="00900072"/>
    <w:rsid w:val="0090112C"/>
    <w:rsid w:val="009029ED"/>
    <w:rsid w:val="00905C2C"/>
    <w:rsid w:val="00911466"/>
    <w:rsid w:val="00914DD9"/>
    <w:rsid w:val="00915D1C"/>
    <w:rsid w:val="009221FB"/>
    <w:rsid w:val="00923CC9"/>
    <w:rsid w:val="00931E66"/>
    <w:rsid w:val="00936345"/>
    <w:rsid w:val="009400E7"/>
    <w:rsid w:val="00942BB5"/>
    <w:rsid w:val="009457A9"/>
    <w:rsid w:val="00947CA9"/>
    <w:rsid w:val="00956D06"/>
    <w:rsid w:val="00963075"/>
    <w:rsid w:val="00967ACB"/>
    <w:rsid w:val="00970388"/>
    <w:rsid w:val="00971BEF"/>
    <w:rsid w:val="00973B20"/>
    <w:rsid w:val="009749B9"/>
    <w:rsid w:val="0097538B"/>
    <w:rsid w:val="0097543A"/>
    <w:rsid w:val="00975A89"/>
    <w:rsid w:val="00982101"/>
    <w:rsid w:val="0098254C"/>
    <w:rsid w:val="00984981"/>
    <w:rsid w:val="009903EF"/>
    <w:rsid w:val="00990A72"/>
    <w:rsid w:val="009913AC"/>
    <w:rsid w:val="00993C53"/>
    <w:rsid w:val="009A3D4E"/>
    <w:rsid w:val="009A4D90"/>
    <w:rsid w:val="009A5E95"/>
    <w:rsid w:val="009B05B9"/>
    <w:rsid w:val="009C623E"/>
    <w:rsid w:val="009D1855"/>
    <w:rsid w:val="009D7430"/>
    <w:rsid w:val="009E6CB9"/>
    <w:rsid w:val="009E6D12"/>
    <w:rsid w:val="009F6F8B"/>
    <w:rsid w:val="00A07EC7"/>
    <w:rsid w:val="00A21F3E"/>
    <w:rsid w:val="00A30861"/>
    <w:rsid w:val="00A33467"/>
    <w:rsid w:val="00A3458B"/>
    <w:rsid w:val="00A346A7"/>
    <w:rsid w:val="00A43BA0"/>
    <w:rsid w:val="00A43D78"/>
    <w:rsid w:val="00A51A55"/>
    <w:rsid w:val="00A5201A"/>
    <w:rsid w:val="00A567D8"/>
    <w:rsid w:val="00A577F6"/>
    <w:rsid w:val="00A600C0"/>
    <w:rsid w:val="00A61581"/>
    <w:rsid w:val="00A617BE"/>
    <w:rsid w:val="00A623BA"/>
    <w:rsid w:val="00A62ABC"/>
    <w:rsid w:val="00A6327F"/>
    <w:rsid w:val="00A6395D"/>
    <w:rsid w:val="00A71E89"/>
    <w:rsid w:val="00A740A9"/>
    <w:rsid w:val="00A83A24"/>
    <w:rsid w:val="00A85739"/>
    <w:rsid w:val="00A86867"/>
    <w:rsid w:val="00A86F53"/>
    <w:rsid w:val="00A90CC4"/>
    <w:rsid w:val="00A90D80"/>
    <w:rsid w:val="00A960D2"/>
    <w:rsid w:val="00A9685B"/>
    <w:rsid w:val="00AA2605"/>
    <w:rsid w:val="00AA4C86"/>
    <w:rsid w:val="00AB1CDF"/>
    <w:rsid w:val="00AB2462"/>
    <w:rsid w:val="00AB478A"/>
    <w:rsid w:val="00AB7AE3"/>
    <w:rsid w:val="00AC645D"/>
    <w:rsid w:val="00AD1F4D"/>
    <w:rsid w:val="00AD2E54"/>
    <w:rsid w:val="00AD747A"/>
    <w:rsid w:val="00AE2B85"/>
    <w:rsid w:val="00AE3F6F"/>
    <w:rsid w:val="00AF15D8"/>
    <w:rsid w:val="00AF2237"/>
    <w:rsid w:val="00AF2B60"/>
    <w:rsid w:val="00AF4C58"/>
    <w:rsid w:val="00AF5CFC"/>
    <w:rsid w:val="00AF760C"/>
    <w:rsid w:val="00B03AFF"/>
    <w:rsid w:val="00B13D0A"/>
    <w:rsid w:val="00B14CA3"/>
    <w:rsid w:val="00B20D8D"/>
    <w:rsid w:val="00B24802"/>
    <w:rsid w:val="00B27BA5"/>
    <w:rsid w:val="00B33DD0"/>
    <w:rsid w:val="00B3738D"/>
    <w:rsid w:val="00B444E3"/>
    <w:rsid w:val="00B44D12"/>
    <w:rsid w:val="00B52DC4"/>
    <w:rsid w:val="00B5363F"/>
    <w:rsid w:val="00B55D52"/>
    <w:rsid w:val="00B56AAF"/>
    <w:rsid w:val="00B7279E"/>
    <w:rsid w:val="00B72DFB"/>
    <w:rsid w:val="00B81791"/>
    <w:rsid w:val="00B82849"/>
    <w:rsid w:val="00B83C00"/>
    <w:rsid w:val="00B87F48"/>
    <w:rsid w:val="00BA1E2B"/>
    <w:rsid w:val="00BA6FF7"/>
    <w:rsid w:val="00BB0206"/>
    <w:rsid w:val="00BB5AF2"/>
    <w:rsid w:val="00BB687A"/>
    <w:rsid w:val="00BB7845"/>
    <w:rsid w:val="00BB7902"/>
    <w:rsid w:val="00BC34E1"/>
    <w:rsid w:val="00BD0445"/>
    <w:rsid w:val="00BD1523"/>
    <w:rsid w:val="00BE1AB7"/>
    <w:rsid w:val="00BE60F4"/>
    <w:rsid w:val="00BF5589"/>
    <w:rsid w:val="00BF65CC"/>
    <w:rsid w:val="00C00F6A"/>
    <w:rsid w:val="00C0152A"/>
    <w:rsid w:val="00C028B7"/>
    <w:rsid w:val="00C06DD3"/>
    <w:rsid w:val="00C12CF8"/>
    <w:rsid w:val="00C33156"/>
    <w:rsid w:val="00C338A9"/>
    <w:rsid w:val="00C353DD"/>
    <w:rsid w:val="00C36AC4"/>
    <w:rsid w:val="00C41964"/>
    <w:rsid w:val="00C41D1E"/>
    <w:rsid w:val="00C57AD8"/>
    <w:rsid w:val="00C647E7"/>
    <w:rsid w:val="00C66D90"/>
    <w:rsid w:val="00C7155C"/>
    <w:rsid w:val="00C72366"/>
    <w:rsid w:val="00C74149"/>
    <w:rsid w:val="00C7425E"/>
    <w:rsid w:val="00C81543"/>
    <w:rsid w:val="00C84840"/>
    <w:rsid w:val="00C872FF"/>
    <w:rsid w:val="00CA2810"/>
    <w:rsid w:val="00CA3717"/>
    <w:rsid w:val="00CA5AAE"/>
    <w:rsid w:val="00CB000F"/>
    <w:rsid w:val="00CB13CF"/>
    <w:rsid w:val="00CB1ED6"/>
    <w:rsid w:val="00CC20EE"/>
    <w:rsid w:val="00CC46EA"/>
    <w:rsid w:val="00CC4E2F"/>
    <w:rsid w:val="00CC6155"/>
    <w:rsid w:val="00CD603C"/>
    <w:rsid w:val="00CE221F"/>
    <w:rsid w:val="00CE7435"/>
    <w:rsid w:val="00CF5F1D"/>
    <w:rsid w:val="00CF75D9"/>
    <w:rsid w:val="00D02403"/>
    <w:rsid w:val="00D02BA7"/>
    <w:rsid w:val="00D056D3"/>
    <w:rsid w:val="00D169F3"/>
    <w:rsid w:val="00D16D23"/>
    <w:rsid w:val="00D2314D"/>
    <w:rsid w:val="00D24CFC"/>
    <w:rsid w:val="00D25042"/>
    <w:rsid w:val="00D26BFF"/>
    <w:rsid w:val="00D27D69"/>
    <w:rsid w:val="00D314EA"/>
    <w:rsid w:val="00D357D5"/>
    <w:rsid w:val="00D36B98"/>
    <w:rsid w:val="00D36FE9"/>
    <w:rsid w:val="00D3784A"/>
    <w:rsid w:val="00D40F85"/>
    <w:rsid w:val="00D41D33"/>
    <w:rsid w:val="00D44FEA"/>
    <w:rsid w:val="00D4706C"/>
    <w:rsid w:val="00D478BB"/>
    <w:rsid w:val="00D5086E"/>
    <w:rsid w:val="00D51598"/>
    <w:rsid w:val="00D54E14"/>
    <w:rsid w:val="00D55505"/>
    <w:rsid w:val="00D55F30"/>
    <w:rsid w:val="00D73E8B"/>
    <w:rsid w:val="00D856C3"/>
    <w:rsid w:val="00D90A68"/>
    <w:rsid w:val="00D92C27"/>
    <w:rsid w:val="00DA42EC"/>
    <w:rsid w:val="00DA4F3A"/>
    <w:rsid w:val="00DA70C4"/>
    <w:rsid w:val="00DB43D3"/>
    <w:rsid w:val="00DB63F5"/>
    <w:rsid w:val="00DB797B"/>
    <w:rsid w:val="00DC04A5"/>
    <w:rsid w:val="00DC19BB"/>
    <w:rsid w:val="00DC303D"/>
    <w:rsid w:val="00DC34B6"/>
    <w:rsid w:val="00DC41D1"/>
    <w:rsid w:val="00DC58C0"/>
    <w:rsid w:val="00DD423D"/>
    <w:rsid w:val="00DD4C73"/>
    <w:rsid w:val="00DD4D40"/>
    <w:rsid w:val="00DE1678"/>
    <w:rsid w:val="00DE25F2"/>
    <w:rsid w:val="00DF12F9"/>
    <w:rsid w:val="00E01191"/>
    <w:rsid w:val="00E033FF"/>
    <w:rsid w:val="00E04CC7"/>
    <w:rsid w:val="00E06181"/>
    <w:rsid w:val="00E07191"/>
    <w:rsid w:val="00E10793"/>
    <w:rsid w:val="00E12275"/>
    <w:rsid w:val="00E13DB1"/>
    <w:rsid w:val="00E15CD7"/>
    <w:rsid w:val="00E21F8F"/>
    <w:rsid w:val="00E22584"/>
    <w:rsid w:val="00E23E01"/>
    <w:rsid w:val="00E2696B"/>
    <w:rsid w:val="00E32914"/>
    <w:rsid w:val="00E43293"/>
    <w:rsid w:val="00E516C1"/>
    <w:rsid w:val="00E544F9"/>
    <w:rsid w:val="00E54B3A"/>
    <w:rsid w:val="00E554B3"/>
    <w:rsid w:val="00E55B3E"/>
    <w:rsid w:val="00E61282"/>
    <w:rsid w:val="00E62FB5"/>
    <w:rsid w:val="00E67D06"/>
    <w:rsid w:val="00E73383"/>
    <w:rsid w:val="00E734DF"/>
    <w:rsid w:val="00E739BB"/>
    <w:rsid w:val="00E75681"/>
    <w:rsid w:val="00E75B5C"/>
    <w:rsid w:val="00E837C0"/>
    <w:rsid w:val="00E85DCD"/>
    <w:rsid w:val="00E93641"/>
    <w:rsid w:val="00E97105"/>
    <w:rsid w:val="00E97889"/>
    <w:rsid w:val="00EA16FE"/>
    <w:rsid w:val="00EA174C"/>
    <w:rsid w:val="00EA7003"/>
    <w:rsid w:val="00EB0A2A"/>
    <w:rsid w:val="00EB1192"/>
    <w:rsid w:val="00EB3F96"/>
    <w:rsid w:val="00EB73B4"/>
    <w:rsid w:val="00EB798C"/>
    <w:rsid w:val="00EC368A"/>
    <w:rsid w:val="00EC385F"/>
    <w:rsid w:val="00EC4DFD"/>
    <w:rsid w:val="00EC5A84"/>
    <w:rsid w:val="00ED5D84"/>
    <w:rsid w:val="00EE2BF2"/>
    <w:rsid w:val="00EE2D4B"/>
    <w:rsid w:val="00EE2DBC"/>
    <w:rsid w:val="00EE391A"/>
    <w:rsid w:val="00EE3E99"/>
    <w:rsid w:val="00EE407B"/>
    <w:rsid w:val="00EE6A0F"/>
    <w:rsid w:val="00EF4C71"/>
    <w:rsid w:val="00EF6430"/>
    <w:rsid w:val="00EF6982"/>
    <w:rsid w:val="00EF6C20"/>
    <w:rsid w:val="00F0147E"/>
    <w:rsid w:val="00F01B25"/>
    <w:rsid w:val="00F05ED2"/>
    <w:rsid w:val="00F07917"/>
    <w:rsid w:val="00F12348"/>
    <w:rsid w:val="00F17BA9"/>
    <w:rsid w:val="00F214E0"/>
    <w:rsid w:val="00F228FC"/>
    <w:rsid w:val="00F25B82"/>
    <w:rsid w:val="00F31F88"/>
    <w:rsid w:val="00F35A00"/>
    <w:rsid w:val="00F35B15"/>
    <w:rsid w:val="00F40698"/>
    <w:rsid w:val="00F407CA"/>
    <w:rsid w:val="00F47BA8"/>
    <w:rsid w:val="00F5262E"/>
    <w:rsid w:val="00F533A0"/>
    <w:rsid w:val="00F56E44"/>
    <w:rsid w:val="00F57336"/>
    <w:rsid w:val="00F668AA"/>
    <w:rsid w:val="00F67EEF"/>
    <w:rsid w:val="00F71355"/>
    <w:rsid w:val="00F741F1"/>
    <w:rsid w:val="00F7744B"/>
    <w:rsid w:val="00FA4336"/>
    <w:rsid w:val="00FA4C74"/>
    <w:rsid w:val="00FA711A"/>
    <w:rsid w:val="00FB2751"/>
    <w:rsid w:val="00FB2D69"/>
    <w:rsid w:val="00FC403E"/>
    <w:rsid w:val="00FD6CA5"/>
    <w:rsid w:val="00FD7F7E"/>
    <w:rsid w:val="00FE1A63"/>
    <w:rsid w:val="00FE793F"/>
    <w:rsid w:val="00FF05F7"/>
    <w:rsid w:val="00FF0FC9"/>
    <w:rsid w:val="00FF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C4E44-6F02-446C-861B-B347BAC9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7</Pages>
  <Words>2503</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9</cp:revision>
  <cp:lastPrinted>2018-01-15T23:32:00Z</cp:lastPrinted>
  <dcterms:created xsi:type="dcterms:W3CDTF">2017-10-16T17:06:00Z</dcterms:created>
  <dcterms:modified xsi:type="dcterms:W3CDTF">2018-01-16T14:38:00Z</dcterms:modified>
</cp:coreProperties>
</file>